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E405F" w14:textId="2D2B7F3B" w:rsidR="00A90CD8" w:rsidRPr="00311D9E" w:rsidRDefault="00A90CD8" w:rsidP="009F3422">
      <w:pPr>
        <w:spacing w:after="0" w:line="240" w:lineRule="auto"/>
        <w:jc w:val="both"/>
        <w:rPr>
          <w:rFonts w:ascii="Times New Roman" w:hAnsi="Times New Roman"/>
          <w:b/>
          <w:sz w:val="26"/>
          <w:szCs w:val="26"/>
          <w:lang w:val="en-US"/>
        </w:rPr>
      </w:pPr>
      <w:r w:rsidRPr="00311D9E">
        <w:rPr>
          <w:rFonts w:ascii="Times New Roman" w:hAnsi="Times New Roman"/>
          <w:b/>
          <w:sz w:val="26"/>
          <w:szCs w:val="26"/>
          <w:lang w:val="en-US"/>
        </w:rPr>
        <w:t>SỞ GIÁO DỤC VÀ ĐÀO TẠO</w:t>
      </w:r>
      <w:r w:rsidR="00643A83" w:rsidRPr="00311D9E">
        <w:rPr>
          <w:rFonts w:ascii="Times New Roman" w:hAnsi="Times New Roman"/>
          <w:b/>
          <w:sz w:val="26"/>
          <w:szCs w:val="26"/>
          <w:lang w:val="en-US"/>
        </w:rPr>
        <w:t xml:space="preserve"> HÀ NỘI</w:t>
      </w:r>
    </w:p>
    <w:p w14:paraId="46183DD9" w14:textId="77777777" w:rsidR="00A90CD8" w:rsidRPr="00311D9E" w:rsidRDefault="00A90CD8" w:rsidP="009F3422">
      <w:pPr>
        <w:spacing w:after="0" w:line="240" w:lineRule="auto"/>
        <w:ind w:left="-450" w:firstLine="630"/>
        <w:jc w:val="both"/>
        <w:rPr>
          <w:rFonts w:ascii="Times New Roman" w:hAnsi="Times New Roman"/>
          <w:b/>
          <w:sz w:val="26"/>
          <w:szCs w:val="26"/>
          <w:lang w:val="en-US"/>
        </w:rPr>
      </w:pPr>
    </w:p>
    <w:p w14:paraId="2B0996A9" w14:textId="5022C805" w:rsidR="00A90CD8" w:rsidRPr="00311D9E" w:rsidRDefault="00A90CD8" w:rsidP="009F3422">
      <w:pPr>
        <w:spacing w:after="0" w:line="240" w:lineRule="auto"/>
        <w:ind w:left="-448" w:firstLine="629"/>
        <w:jc w:val="center"/>
        <w:rPr>
          <w:rFonts w:ascii="Times New Roman" w:hAnsi="Times New Roman"/>
          <w:b/>
          <w:sz w:val="26"/>
          <w:szCs w:val="26"/>
        </w:rPr>
      </w:pPr>
      <w:r w:rsidRPr="00311D9E">
        <w:rPr>
          <w:rFonts w:ascii="Times New Roman" w:hAnsi="Times New Roman"/>
          <w:b/>
          <w:sz w:val="26"/>
          <w:szCs w:val="26"/>
        </w:rPr>
        <w:t>Hướng dẫn hoạt động chuyên môn</w:t>
      </w:r>
    </w:p>
    <w:p w14:paraId="29E5894B" w14:textId="740C6DD2" w:rsidR="00A90CD8" w:rsidRPr="00311D9E" w:rsidRDefault="00A90CD8" w:rsidP="009F3422">
      <w:pPr>
        <w:spacing w:after="0" w:line="240" w:lineRule="auto"/>
        <w:ind w:left="-448" w:firstLine="629"/>
        <w:jc w:val="center"/>
        <w:rPr>
          <w:rFonts w:ascii="Times New Roman" w:hAnsi="Times New Roman"/>
          <w:b/>
          <w:sz w:val="26"/>
          <w:szCs w:val="26"/>
        </w:rPr>
      </w:pPr>
      <w:r w:rsidRPr="00311D9E">
        <w:rPr>
          <w:rFonts w:ascii="Times New Roman" w:hAnsi="Times New Roman"/>
          <w:b/>
          <w:sz w:val="26"/>
          <w:szCs w:val="26"/>
        </w:rPr>
        <w:t>Mô</w:t>
      </w:r>
      <w:r w:rsidR="00E9245B" w:rsidRPr="00311D9E">
        <w:rPr>
          <w:rFonts w:ascii="Times New Roman" w:hAnsi="Times New Roman"/>
          <w:b/>
          <w:sz w:val="26"/>
          <w:szCs w:val="26"/>
        </w:rPr>
        <w:t xml:space="preserve">n </w:t>
      </w:r>
      <w:r w:rsidR="00373F69" w:rsidRPr="00311D9E">
        <w:rPr>
          <w:rFonts w:ascii="Times New Roman" w:hAnsi="Times New Roman"/>
          <w:b/>
          <w:sz w:val="26"/>
          <w:szCs w:val="26"/>
        </w:rPr>
        <w:t xml:space="preserve">Công nghệ </w:t>
      </w:r>
      <w:r w:rsidRPr="00311D9E">
        <w:rPr>
          <w:rFonts w:ascii="Times New Roman" w:hAnsi="Times New Roman"/>
          <w:b/>
          <w:sz w:val="26"/>
          <w:szCs w:val="26"/>
        </w:rPr>
        <w:t>cấp THCS năm họ</w:t>
      </w:r>
      <w:r w:rsidR="004D020C" w:rsidRPr="00311D9E">
        <w:rPr>
          <w:rFonts w:ascii="Times New Roman" w:hAnsi="Times New Roman"/>
          <w:b/>
          <w:sz w:val="26"/>
          <w:szCs w:val="26"/>
        </w:rPr>
        <w:t>c 202</w:t>
      </w:r>
      <w:r w:rsidR="006118B5" w:rsidRPr="00311D9E">
        <w:rPr>
          <w:rFonts w:ascii="Times New Roman" w:hAnsi="Times New Roman"/>
          <w:b/>
          <w:sz w:val="26"/>
          <w:szCs w:val="26"/>
        </w:rPr>
        <w:t>3</w:t>
      </w:r>
      <w:r w:rsidR="004D020C" w:rsidRPr="00311D9E">
        <w:rPr>
          <w:rFonts w:ascii="Times New Roman" w:hAnsi="Times New Roman"/>
          <w:b/>
          <w:sz w:val="26"/>
          <w:szCs w:val="26"/>
        </w:rPr>
        <w:t xml:space="preserve"> – 202</w:t>
      </w:r>
      <w:r w:rsidR="006118B5" w:rsidRPr="00311D9E">
        <w:rPr>
          <w:rFonts w:ascii="Times New Roman" w:hAnsi="Times New Roman"/>
          <w:b/>
          <w:sz w:val="26"/>
          <w:szCs w:val="26"/>
        </w:rPr>
        <w:t>4</w:t>
      </w:r>
    </w:p>
    <w:p w14:paraId="65D0C90D" w14:textId="77777777" w:rsidR="00A90CD8" w:rsidRPr="00311D9E" w:rsidRDefault="00A90CD8" w:rsidP="009F3422">
      <w:pPr>
        <w:spacing w:after="0" w:line="240" w:lineRule="auto"/>
        <w:ind w:left="-448" w:firstLine="629"/>
        <w:jc w:val="center"/>
        <w:rPr>
          <w:rFonts w:ascii="Times New Roman" w:hAnsi="Times New Roman"/>
          <w:b/>
          <w:sz w:val="26"/>
          <w:szCs w:val="26"/>
        </w:rPr>
      </w:pPr>
      <w:r w:rsidRPr="00311D9E">
        <w:rPr>
          <w:rFonts w:ascii="Times New Roman" w:hAnsi="Times New Roman"/>
          <w:noProof/>
          <w:sz w:val="26"/>
          <w:szCs w:val="26"/>
          <w:lang w:val="en-US"/>
        </w:rPr>
        <mc:AlternateContent>
          <mc:Choice Requires="wps">
            <w:drawing>
              <wp:anchor distT="4294967295" distB="4294967295" distL="114300" distR="114300" simplePos="0" relativeHeight="251659264" behindDoc="0" locked="0" layoutInCell="1" allowOverlap="1" wp14:anchorId="430F27BE" wp14:editId="37748535">
                <wp:simplePos x="0" y="0"/>
                <wp:positionH relativeFrom="column">
                  <wp:posOffset>2095500</wp:posOffset>
                </wp:positionH>
                <wp:positionV relativeFrom="paragraph">
                  <wp:posOffset>47624</wp:posOffset>
                </wp:positionV>
                <wp:extent cx="17335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6A98785" id="_x0000_t32" coordsize="21600,21600" o:spt="32" o:oned="t" path="m,l21600,21600e" filled="f">
                <v:path arrowok="t" fillok="f" o:connecttype="none"/>
                <o:lock v:ext="edit" shapetype="t"/>
              </v:shapetype>
              <v:shape id="Straight Arrow Connector 2" o:spid="_x0000_s1026" type="#_x0000_t32" style="position:absolute;margin-left:165pt;margin-top:3.75pt;width:13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"/>
            </w:pict>
          </mc:Fallback>
        </mc:AlternateContent>
      </w:r>
    </w:p>
    <w:p w14:paraId="35F3EA6B" w14:textId="69B1CC8C" w:rsidR="006D6891" w:rsidRPr="00311D9E" w:rsidRDefault="00A90CD8" w:rsidP="00052278">
      <w:pPr>
        <w:spacing w:before="120" w:after="0" w:line="269" w:lineRule="auto"/>
        <w:ind w:left="-86" w:right="-1" w:firstLine="630"/>
        <w:jc w:val="both"/>
        <w:rPr>
          <w:rFonts w:ascii="Times New Roman" w:hAnsi="Times New Roman"/>
          <w:sz w:val="26"/>
          <w:szCs w:val="26"/>
        </w:rPr>
      </w:pPr>
      <w:r w:rsidRPr="00311D9E">
        <w:rPr>
          <w:rFonts w:ascii="Times New Roman" w:hAnsi="Times New Roman"/>
          <w:sz w:val="26"/>
          <w:szCs w:val="26"/>
        </w:rPr>
        <w:t xml:space="preserve">Để </w:t>
      </w:r>
      <w:r w:rsidR="001A4DFA" w:rsidRPr="00311D9E">
        <w:rPr>
          <w:rFonts w:ascii="Times New Roman" w:hAnsi="Times New Roman"/>
          <w:sz w:val="26"/>
          <w:szCs w:val="26"/>
        </w:rPr>
        <w:t>thực hiện tốt</w:t>
      </w:r>
      <w:r w:rsidRPr="00311D9E">
        <w:rPr>
          <w:rFonts w:ascii="Times New Roman" w:hAnsi="Times New Roman"/>
          <w:sz w:val="26"/>
          <w:szCs w:val="26"/>
        </w:rPr>
        <w:t xml:space="preserve"> Nhiệm vụ năm họ</w:t>
      </w:r>
      <w:r w:rsidR="00691EC9" w:rsidRPr="00311D9E">
        <w:rPr>
          <w:rFonts w:ascii="Times New Roman" w:hAnsi="Times New Roman"/>
          <w:sz w:val="26"/>
          <w:szCs w:val="26"/>
        </w:rPr>
        <w:t>c 202</w:t>
      </w:r>
      <w:r w:rsidR="006118B5" w:rsidRPr="00311D9E">
        <w:rPr>
          <w:rFonts w:ascii="Times New Roman" w:hAnsi="Times New Roman"/>
          <w:sz w:val="26"/>
          <w:szCs w:val="26"/>
        </w:rPr>
        <w:t>3</w:t>
      </w:r>
      <w:r w:rsidRPr="00311D9E">
        <w:rPr>
          <w:rFonts w:ascii="Times New Roman" w:hAnsi="Times New Roman"/>
          <w:sz w:val="26"/>
          <w:szCs w:val="26"/>
        </w:rPr>
        <w:t xml:space="preserve"> - 202</w:t>
      </w:r>
      <w:r w:rsidR="006118B5" w:rsidRPr="00311D9E">
        <w:rPr>
          <w:rFonts w:ascii="Times New Roman" w:hAnsi="Times New Roman"/>
          <w:sz w:val="26"/>
          <w:szCs w:val="26"/>
        </w:rPr>
        <w:t>4</w:t>
      </w:r>
      <w:r w:rsidRPr="00311D9E">
        <w:rPr>
          <w:rFonts w:ascii="Times New Roman" w:hAnsi="Times New Roman"/>
          <w:sz w:val="26"/>
          <w:szCs w:val="26"/>
        </w:rPr>
        <w:t>, Sở Giáo dục và Đào tạo hướng dẫn chuyên môn môn</w:t>
      </w:r>
      <w:r w:rsidR="00E9245B" w:rsidRPr="00311D9E">
        <w:rPr>
          <w:rFonts w:ascii="Times New Roman" w:hAnsi="Times New Roman"/>
          <w:sz w:val="26"/>
          <w:szCs w:val="26"/>
        </w:rPr>
        <w:t xml:space="preserve"> </w:t>
      </w:r>
      <w:r w:rsidR="00406CBB" w:rsidRPr="00311D9E">
        <w:rPr>
          <w:rFonts w:ascii="Times New Roman" w:hAnsi="Times New Roman"/>
          <w:sz w:val="26"/>
          <w:szCs w:val="26"/>
        </w:rPr>
        <w:t>Công nghệ</w:t>
      </w:r>
      <w:r w:rsidR="00E9245B" w:rsidRPr="00311D9E">
        <w:rPr>
          <w:rFonts w:ascii="Times New Roman" w:hAnsi="Times New Roman"/>
          <w:sz w:val="26"/>
          <w:szCs w:val="26"/>
        </w:rPr>
        <w:t xml:space="preserve"> </w:t>
      </w:r>
      <w:r w:rsidRPr="00311D9E">
        <w:rPr>
          <w:rFonts w:ascii="Times New Roman" w:hAnsi="Times New Roman"/>
          <w:sz w:val="26"/>
          <w:szCs w:val="26"/>
        </w:rPr>
        <w:t>cấp THCS</w:t>
      </w:r>
      <w:r w:rsidR="009F3422">
        <w:rPr>
          <w:rFonts w:ascii="Times New Roman" w:hAnsi="Times New Roman"/>
          <w:sz w:val="26"/>
          <w:szCs w:val="26"/>
          <w:lang w:val="en-US"/>
        </w:rPr>
        <w:t xml:space="preserve"> như sau</w:t>
      </w:r>
      <w:r w:rsidR="001A4DFA" w:rsidRPr="00311D9E">
        <w:rPr>
          <w:rFonts w:ascii="Times New Roman" w:hAnsi="Times New Roman"/>
          <w:sz w:val="26"/>
          <w:szCs w:val="26"/>
        </w:rPr>
        <w:t>:</w:t>
      </w:r>
    </w:p>
    <w:p w14:paraId="31DA87EC" w14:textId="0B6828DA" w:rsidR="00A90CD8" w:rsidRPr="00311D9E" w:rsidRDefault="00A90CD8" w:rsidP="00052278">
      <w:pPr>
        <w:spacing w:before="120" w:after="0" w:line="269" w:lineRule="auto"/>
        <w:ind w:left="-86" w:right="-1" w:firstLine="630"/>
        <w:jc w:val="both"/>
        <w:rPr>
          <w:rFonts w:ascii="Times New Roman" w:hAnsi="Times New Roman"/>
          <w:sz w:val="26"/>
          <w:szCs w:val="26"/>
        </w:rPr>
      </w:pPr>
      <w:r w:rsidRPr="00311D9E">
        <w:rPr>
          <w:rFonts w:ascii="Times New Roman" w:hAnsi="Times New Roman"/>
          <w:b/>
          <w:sz w:val="26"/>
          <w:szCs w:val="26"/>
        </w:rPr>
        <w:t>1. Thực hiện kế hoạch giáo dục</w:t>
      </w:r>
    </w:p>
    <w:p w14:paraId="3261B0CD" w14:textId="0F6B0527" w:rsidR="0044769F" w:rsidRPr="00311D9E" w:rsidRDefault="0044769F" w:rsidP="00987A28">
      <w:pPr>
        <w:shd w:val="clear" w:color="auto" w:fill="FFFFFF"/>
        <w:spacing w:before="60" w:after="60"/>
        <w:ind w:firstLine="720"/>
        <w:jc w:val="both"/>
        <w:rPr>
          <w:rFonts w:ascii="Times New Roman" w:hAnsi="Times New Roman"/>
          <w:spacing w:val="-4"/>
          <w:sz w:val="26"/>
          <w:szCs w:val="26"/>
        </w:rPr>
      </w:pPr>
      <w:r w:rsidRPr="00311D9E">
        <w:rPr>
          <w:rFonts w:ascii="Times New Roman" w:hAnsi="Times New Roman"/>
          <w:spacing w:val="-4"/>
          <w:sz w:val="26"/>
          <w:szCs w:val="26"/>
        </w:rPr>
        <w:t xml:space="preserve">Các cán bộ quản lý đơn vị, tổ trưởng chuyên môn </w:t>
      </w:r>
      <w:r w:rsidR="009F3422">
        <w:rPr>
          <w:rFonts w:ascii="Times New Roman" w:hAnsi="Times New Roman"/>
          <w:spacing w:val="-4"/>
          <w:sz w:val="26"/>
          <w:szCs w:val="26"/>
          <w:lang w:val="en-US"/>
        </w:rPr>
        <w:t xml:space="preserve">và </w:t>
      </w:r>
      <w:r w:rsidRPr="00311D9E">
        <w:rPr>
          <w:rFonts w:ascii="Times New Roman" w:hAnsi="Times New Roman"/>
          <w:spacing w:val="-4"/>
          <w:sz w:val="26"/>
          <w:szCs w:val="26"/>
        </w:rPr>
        <w:t xml:space="preserve">giáo viên nghiên cứu kỹ nội dung Công văn số 3899/BDGĐT-GDTrH ngày 03/8/2023 của Bộ </w:t>
      </w:r>
      <w:r w:rsidR="009F3422">
        <w:rPr>
          <w:rFonts w:ascii="Times New Roman" w:hAnsi="Times New Roman"/>
          <w:spacing w:val="-4"/>
          <w:sz w:val="26"/>
          <w:szCs w:val="26"/>
          <w:lang w:val="en-US"/>
        </w:rPr>
        <w:t xml:space="preserve">GDĐT </w:t>
      </w:r>
      <w:r w:rsidRPr="00311D9E">
        <w:rPr>
          <w:rFonts w:ascii="Times New Roman" w:hAnsi="Times New Roman"/>
          <w:spacing w:val="-4"/>
          <w:sz w:val="26"/>
          <w:szCs w:val="26"/>
        </w:rPr>
        <w:t xml:space="preserve">và Công văn số 3096/SGDĐT – GDTrH ngày 25/8/2023 của Sở </w:t>
      </w:r>
      <w:r w:rsidR="009F3422">
        <w:rPr>
          <w:rFonts w:ascii="Times New Roman" w:hAnsi="Times New Roman"/>
          <w:spacing w:val="-4"/>
          <w:sz w:val="26"/>
          <w:szCs w:val="26"/>
          <w:lang w:val="en-US"/>
        </w:rPr>
        <w:t xml:space="preserve">GDĐT </w:t>
      </w:r>
      <w:r w:rsidRPr="00311D9E">
        <w:rPr>
          <w:rFonts w:ascii="Times New Roman" w:hAnsi="Times New Roman"/>
          <w:spacing w:val="-4"/>
          <w:sz w:val="26"/>
          <w:szCs w:val="26"/>
        </w:rPr>
        <w:t xml:space="preserve">về việc hướng dẫn thực hiện nhiệm vụ giáo dục trung học cấp THCS năm học 2023-2024. </w:t>
      </w:r>
    </w:p>
    <w:p w14:paraId="1F2018DF" w14:textId="77777777" w:rsidR="0044769F" w:rsidRPr="00311D9E" w:rsidRDefault="00936147" w:rsidP="0044769F">
      <w:pPr>
        <w:spacing w:before="60" w:after="60" w:line="240" w:lineRule="auto"/>
        <w:ind w:firstLine="578"/>
        <w:jc w:val="both"/>
        <w:rPr>
          <w:rFonts w:ascii="Times New Roman" w:hAnsi="Times New Roman"/>
          <w:spacing w:val="-2"/>
          <w:sz w:val="26"/>
          <w:szCs w:val="26"/>
        </w:rPr>
      </w:pPr>
      <w:r w:rsidRPr="00311D9E">
        <w:rPr>
          <w:rFonts w:ascii="Times New Roman" w:eastAsia="Calibri" w:hAnsi="Times New Roman"/>
          <w:sz w:val="26"/>
          <w:szCs w:val="26"/>
        </w:rPr>
        <w:t>Thực hiện linh hoạt theo hướng dẫn tại Công văn số 4612/</w:t>
      </w:r>
      <w:r w:rsidRPr="00311D9E">
        <w:rPr>
          <w:rFonts w:ascii="Times New Roman" w:eastAsia="Calibri" w:hAnsi="Times New Roman"/>
          <w:sz w:val="26"/>
          <w:szCs w:val="26"/>
          <w:highlight w:val="white"/>
        </w:rPr>
        <w:t>BGDĐT-GDTrH ngày 03/10/2017</w:t>
      </w:r>
      <w:r w:rsidRPr="00311D9E">
        <w:rPr>
          <w:rFonts w:ascii="Times New Roman" w:eastAsia="Calibri" w:hAnsi="Times New Roman"/>
          <w:i/>
          <w:sz w:val="26"/>
          <w:szCs w:val="26"/>
          <w:highlight w:val="white"/>
        </w:rPr>
        <w:t xml:space="preserve"> </w:t>
      </w:r>
      <w:r w:rsidRPr="00311D9E">
        <w:rPr>
          <w:rFonts w:ascii="Times New Roman" w:eastAsia="Calibri" w:hAnsi="Times New Roman"/>
          <w:sz w:val="26"/>
          <w:szCs w:val="26"/>
          <w:highlight w:val="white"/>
        </w:rPr>
        <w:t xml:space="preserve">về việc hướng dẫn thực hiện Chương trình GDPT hiện hành theo định hướng phát triển năng lực và phẩm chất học sinh từ năm học 2017-2018, Công văn số 5512/BGDĐT-GDTrH ngày 18/12/2020 về việc xây dựng và tổ chức thực hiện kế hoạch giáo dục của nhà trường và Công văn số </w:t>
      </w:r>
      <w:r w:rsidRPr="00311D9E">
        <w:rPr>
          <w:rFonts w:ascii="Times New Roman" w:eastAsia="Calibri" w:hAnsi="Times New Roman"/>
          <w:sz w:val="26"/>
          <w:szCs w:val="26"/>
        </w:rPr>
        <w:t>1496/BGDĐT-GDTrH ngày 19/4/2022 về việc triển khai thực hiện chương trình giáo dục trung học năm học 2022-2023 (điều chỉnh theo Thông tư số 13/2022/TT-BGDĐT ngày 03/8/2022)</w:t>
      </w:r>
      <w:r w:rsidR="00C55E45" w:rsidRPr="00311D9E">
        <w:rPr>
          <w:rFonts w:ascii="Times New Roman" w:hAnsi="Times New Roman"/>
          <w:spacing w:val="-2"/>
          <w:sz w:val="26"/>
          <w:szCs w:val="26"/>
        </w:rPr>
        <w:t xml:space="preserve">, </w:t>
      </w:r>
    </w:p>
    <w:p w14:paraId="0CFA7D91" w14:textId="75B44301" w:rsidR="0044769F" w:rsidRPr="00311D9E" w:rsidRDefault="0044769F" w:rsidP="0044769F">
      <w:pPr>
        <w:spacing w:before="60" w:after="60" w:line="240" w:lineRule="auto"/>
        <w:ind w:firstLine="578"/>
        <w:jc w:val="both"/>
        <w:rPr>
          <w:rFonts w:ascii="Times New Roman" w:hAnsi="Times New Roman"/>
          <w:sz w:val="26"/>
          <w:szCs w:val="26"/>
        </w:rPr>
      </w:pPr>
      <w:r w:rsidRPr="00311D9E">
        <w:rPr>
          <w:rFonts w:ascii="Times New Roman" w:hAnsi="Times New Roman"/>
          <w:spacing w:val="-2"/>
          <w:sz w:val="26"/>
          <w:szCs w:val="26"/>
        </w:rPr>
        <w:t xml:space="preserve">Kế hoạch giáo dục môn </w:t>
      </w:r>
      <w:r w:rsidRPr="00311D9E">
        <w:rPr>
          <w:rFonts w:ascii="Times New Roman" w:hAnsi="Times New Roman"/>
          <w:sz w:val="26"/>
          <w:szCs w:val="26"/>
        </w:rPr>
        <w:t>Công nghệ</w:t>
      </w:r>
      <w:r w:rsidRPr="00311D9E">
        <w:rPr>
          <w:rFonts w:ascii="Times New Roman" w:hAnsi="Times New Roman"/>
          <w:spacing w:val="-2"/>
          <w:sz w:val="26"/>
          <w:szCs w:val="26"/>
        </w:rPr>
        <w:t xml:space="preserve"> của mỗi trường phải phù hợp với điều kiện thực tế của trường và khả năng học tập của HS. </w:t>
      </w:r>
      <w:r w:rsidRPr="00311D9E">
        <w:rPr>
          <w:rFonts w:ascii="Times New Roman" w:hAnsi="Times New Roman"/>
          <w:spacing w:val="-2"/>
          <w:sz w:val="26"/>
          <w:szCs w:val="26"/>
          <w:lang w:eastAsia="vi-VN"/>
        </w:rPr>
        <w:t xml:space="preserve">GV chủ động lựa chọn nội dung, xây dựng các chủ đề dạy học trong môn </w:t>
      </w:r>
      <w:r w:rsidRPr="00311D9E">
        <w:rPr>
          <w:rFonts w:ascii="Times New Roman" w:hAnsi="Times New Roman"/>
          <w:sz w:val="26"/>
          <w:szCs w:val="26"/>
        </w:rPr>
        <w:t>Công nghệ</w:t>
      </w:r>
      <w:r w:rsidRPr="00311D9E">
        <w:rPr>
          <w:rFonts w:ascii="Times New Roman" w:hAnsi="Times New Roman"/>
          <w:spacing w:val="-2"/>
          <w:sz w:val="26"/>
          <w:szCs w:val="26"/>
        </w:rPr>
        <w:t xml:space="preserve"> </w:t>
      </w:r>
      <w:r w:rsidRPr="00311D9E">
        <w:rPr>
          <w:rFonts w:ascii="Times New Roman" w:hAnsi="Times New Roman"/>
          <w:spacing w:val="-2"/>
          <w:sz w:val="26"/>
          <w:szCs w:val="26"/>
          <w:lang w:eastAsia="vi-VN"/>
        </w:rPr>
        <w:t>và các chủ đề tích hợp, đồng thời xây dựng kế hoạch dạy học phù hợp với các chủ đề và theo hình thức, phương pháp và kỹ thuật dạy học tích cực</w:t>
      </w:r>
      <w:r w:rsidRPr="00311D9E">
        <w:rPr>
          <w:rFonts w:ascii="Times New Roman" w:hAnsi="Times New Roman"/>
          <w:spacing w:val="-2"/>
          <w:sz w:val="26"/>
          <w:szCs w:val="26"/>
        </w:rPr>
        <w:t xml:space="preserve">. </w:t>
      </w:r>
      <w:r w:rsidRPr="00311D9E">
        <w:rPr>
          <w:rFonts w:ascii="Times New Roman" w:hAnsi="Times New Roman"/>
          <w:sz w:val="26"/>
          <w:szCs w:val="26"/>
        </w:rPr>
        <w:t>Phát huy tính chủ động, sáng tạo của tổ chuyên môn và GV trong việc xây dựng kế hoạch dạy học và giáo dục của tổ chuyên môn, kế hoạch bài dạy (giáo án) của GV (hoàn thiện kế hoạch dạy học và giáo dục của tổ chuyên môn, kế hoạch bài dạy đã được xây dựng và thực hiện từ các năm học trước).</w:t>
      </w:r>
    </w:p>
    <w:p w14:paraId="2669FA7D" w14:textId="79044BD5" w:rsidR="00987A28" w:rsidRPr="009F3422" w:rsidRDefault="00987A28" w:rsidP="00987A28">
      <w:pPr>
        <w:shd w:val="clear" w:color="auto" w:fill="FFFFFF"/>
        <w:spacing w:before="60" w:after="60"/>
        <w:ind w:firstLine="720"/>
        <w:jc w:val="both"/>
        <w:rPr>
          <w:rFonts w:ascii="Times New Roman" w:eastAsia="Times" w:hAnsi="Times New Roman"/>
          <w:color w:val="000000" w:themeColor="text1"/>
          <w:sz w:val="26"/>
          <w:szCs w:val="26"/>
        </w:rPr>
      </w:pPr>
      <w:r w:rsidRPr="009F3422">
        <w:rPr>
          <w:rFonts w:ascii="Times New Roman" w:hAnsi="Times New Roman"/>
          <w:color w:val="000000" w:themeColor="text1"/>
          <w:sz w:val="26"/>
          <w:szCs w:val="26"/>
        </w:rPr>
        <w:t>Kế hoạch giáo dục của nhà trường phải được Hội đồng trường phê duyệt là căn cứ để kiểm tra, giám sát trong quá trình thực hiện.</w:t>
      </w:r>
    </w:p>
    <w:p w14:paraId="036E4463" w14:textId="4ABB60A8" w:rsidR="006C5107" w:rsidRPr="00311D9E" w:rsidRDefault="0001267B" w:rsidP="00987A28">
      <w:pPr>
        <w:spacing w:before="120" w:after="0" w:line="269" w:lineRule="auto"/>
        <w:ind w:right="-1" w:firstLine="274"/>
        <w:jc w:val="both"/>
        <w:rPr>
          <w:rFonts w:ascii="Times New Roman" w:hAnsi="Times New Roman"/>
          <w:sz w:val="26"/>
          <w:szCs w:val="26"/>
        </w:rPr>
      </w:pPr>
      <w:r w:rsidRPr="00311D9E">
        <w:rPr>
          <w:rFonts w:ascii="Times New Roman" w:hAnsi="Times New Roman"/>
          <w:b/>
          <w:bCs/>
          <w:spacing w:val="-4"/>
          <w:sz w:val="26"/>
          <w:szCs w:val="26"/>
          <w:lang w:val="en-US"/>
        </w:rPr>
        <w:t xml:space="preserve">a) </w:t>
      </w:r>
      <w:r w:rsidRPr="00311D9E">
        <w:rPr>
          <w:rFonts w:ascii="Times New Roman" w:hAnsi="Times New Roman"/>
          <w:b/>
          <w:bCs/>
          <w:sz w:val="26"/>
          <w:szCs w:val="26"/>
          <w:lang w:val="en-US"/>
        </w:rPr>
        <w:t>L</w:t>
      </w:r>
      <w:r w:rsidR="001B0B4D" w:rsidRPr="00311D9E">
        <w:rPr>
          <w:rFonts w:ascii="Times New Roman" w:hAnsi="Times New Roman"/>
          <w:b/>
          <w:bCs/>
          <w:sz w:val="26"/>
          <w:szCs w:val="26"/>
        </w:rPr>
        <w:t>ớp 6</w:t>
      </w:r>
      <w:r w:rsidR="0066186D" w:rsidRPr="00311D9E">
        <w:rPr>
          <w:rFonts w:ascii="Times New Roman" w:hAnsi="Times New Roman"/>
          <w:b/>
          <w:bCs/>
          <w:sz w:val="26"/>
          <w:szCs w:val="26"/>
          <w:lang w:val="en-US"/>
        </w:rPr>
        <w:t>, 7</w:t>
      </w:r>
      <w:r w:rsidR="00D03744" w:rsidRPr="00311D9E">
        <w:rPr>
          <w:rFonts w:ascii="Times New Roman" w:hAnsi="Times New Roman"/>
          <w:b/>
          <w:bCs/>
          <w:sz w:val="26"/>
          <w:szCs w:val="26"/>
          <w:lang w:val="en-US"/>
        </w:rPr>
        <w:t>,</w:t>
      </w:r>
      <w:r w:rsidR="001B4443" w:rsidRPr="00311D9E">
        <w:rPr>
          <w:rFonts w:ascii="Times New Roman" w:hAnsi="Times New Roman"/>
          <w:b/>
          <w:bCs/>
          <w:sz w:val="26"/>
          <w:szCs w:val="26"/>
          <w:lang w:val="en-US"/>
        </w:rPr>
        <w:t xml:space="preserve"> </w:t>
      </w:r>
      <w:r w:rsidR="00D03744" w:rsidRPr="00311D9E">
        <w:rPr>
          <w:rFonts w:ascii="Times New Roman" w:hAnsi="Times New Roman"/>
          <w:b/>
          <w:bCs/>
          <w:sz w:val="26"/>
          <w:szCs w:val="26"/>
          <w:lang w:val="en-US"/>
        </w:rPr>
        <w:t xml:space="preserve">8 </w:t>
      </w:r>
      <w:r w:rsidR="001B0B4D" w:rsidRPr="00311D9E">
        <w:rPr>
          <w:rFonts w:ascii="Times New Roman" w:hAnsi="Times New Roman"/>
          <w:b/>
          <w:bCs/>
          <w:sz w:val="26"/>
          <w:szCs w:val="26"/>
        </w:rPr>
        <w:t>theo Chương trình 2018</w:t>
      </w:r>
    </w:p>
    <w:p w14:paraId="19092902" w14:textId="786F4409" w:rsidR="00660806" w:rsidRPr="00311D9E" w:rsidRDefault="007D362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pacing w:val="-4"/>
          <w:sz w:val="26"/>
          <w:szCs w:val="26"/>
        </w:rPr>
      </w:pPr>
      <w:r w:rsidRPr="00311D9E">
        <w:rPr>
          <w:rFonts w:ascii="Times New Roman" w:hAnsi="Times New Roman"/>
          <w:spacing w:val="-4"/>
          <w:sz w:val="26"/>
          <w:szCs w:val="26"/>
        </w:rPr>
        <w:t>T</w:t>
      </w:r>
      <w:r w:rsidR="00660806" w:rsidRPr="00311D9E">
        <w:rPr>
          <w:rFonts w:ascii="Times New Roman" w:hAnsi="Times New Roman"/>
          <w:spacing w:val="-4"/>
          <w:sz w:val="26"/>
          <w:szCs w:val="26"/>
        </w:rPr>
        <w:t>ăng cường sinh hoạt chuyên môn dựa trên nghiên cứu bài học, tổ chức các hội thảo, tọa đàm trao đổi về tổ chức dạy học theo Chương trình GDPT 2018; đánh giá, rút kinh nghiệm trong quá trình dạy học và điều chỉnh kịp thời kế hoạch dạy học phù hợp với thực tế tại địa phương, cơ sở giáo dục.</w:t>
      </w:r>
    </w:p>
    <w:p w14:paraId="231CDA06" w14:textId="5DC1AF9B" w:rsidR="006C5107" w:rsidRPr="00311D9E" w:rsidRDefault="0001267B"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b/>
          <w:bCs/>
          <w:sz w:val="26"/>
          <w:szCs w:val="26"/>
        </w:rPr>
        <w:t>b) Lớ</w:t>
      </w:r>
      <w:r w:rsidR="00B16E79" w:rsidRPr="00311D9E">
        <w:rPr>
          <w:rFonts w:ascii="Times New Roman" w:hAnsi="Times New Roman"/>
          <w:b/>
          <w:bCs/>
          <w:sz w:val="26"/>
          <w:szCs w:val="26"/>
        </w:rPr>
        <w:t>p</w:t>
      </w:r>
      <w:r w:rsidRPr="00311D9E">
        <w:rPr>
          <w:rFonts w:ascii="Times New Roman" w:hAnsi="Times New Roman"/>
          <w:b/>
          <w:bCs/>
          <w:sz w:val="26"/>
          <w:szCs w:val="26"/>
        </w:rPr>
        <w:t xml:space="preserve"> 9 theo </w:t>
      </w:r>
      <w:r w:rsidR="001A4DFA" w:rsidRPr="00311D9E">
        <w:rPr>
          <w:rFonts w:ascii="Times New Roman" w:hAnsi="Times New Roman"/>
          <w:b/>
          <w:bCs/>
          <w:sz w:val="26"/>
          <w:szCs w:val="26"/>
        </w:rPr>
        <w:t>Chương</w:t>
      </w:r>
      <w:r w:rsidRPr="00311D9E">
        <w:rPr>
          <w:rFonts w:ascii="Times New Roman" w:hAnsi="Times New Roman"/>
          <w:b/>
          <w:bCs/>
          <w:sz w:val="26"/>
          <w:szCs w:val="26"/>
        </w:rPr>
        <w:t xml:space="preserve"> trình</w:t>
      </w:r>
      <w:r w:rsidR="001A4DFA" w:rsidRPr="00311D9E">
        <w:rPr>
          <w:rFonts w:ascii="Times New Roman" w:hAnsi="Times New Roman"/>
          <w:b/>
          <w:bCs/>
          <w:sz w:val="26"/>
          <w:szCs w:val="26"/>
        </w:rPr>
        <w:t xml:space="preserve"> GDPT</w:t>
      </w:r>
      <w:r w:rsidRPr="00311D9E">
        <w:rPr>
          <w:rFonts w:ascii="Times New Roman" w:hAnsi="Times New Roman"/>
          <w:b/>
          <w:bCs/>
          <w:sz w:val="26"/>
          <w:szCs w:val="26"/>
        </w:rPr>
        <w:t xml:space="preserve"> 2006</w:t>
      </w:r>
    </w:p>
    <w:p w14:paraId="5301E5AF" w14:textId="77777777" w:rsidR="007D362C" w:rsidRDefault="00660806"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pacing w:val="-6"/>
          <w:sz w:val="26"/>
          <w:szCs w:val="26"/>
        </w:rPr>
      </w:pPr>
      <w:r w:rsidRPr="00311D9E">
        <w:rPr>
          <w:rFonts w:ascii="Times New Roman" w:hAnsi="Times New Roman"/>
          <w:spacing w:val="-6"/>
          <w:sz w:val="26"/>
          <w:szCs w:val="26"/>
        </w:rPr>
        <w:t>Tiếp tục xây dựng, hoàn thiện kế hoạch giáo dục của nhà trường phù hợp với tình hình địa phương; bảo đảm chủ động, linh hoạt trong tổ chức thực hiện và hoàn thành chương trình theo Công văn số 3280/BGDĐT-GDTrH ngày 27/8/2020</w:t>
      </w:r>
      <w:r w:rsidR="00E1073D" w:rsidRPr="00311D9E">
        <w:rPr>
          <w:rFonts w:ascii="Times New Roman" w:hAnsi="Times New Roman"/>
          <w:spacing w:val="-6"/>
          <w:sz w:val="26"/>
          <w:szCs w:val="26"/>
        </w:rPr>
        <w:t xml:space="preserve"> và Công văn số 2786/SGDĐT-GDPT ngày 03/9/2020 của Sở GDĐT</w:t>
      </w:r>
      <w:r w:rsidRPr="00311D9E">
        <w:rPr>
          <w:rFonts w:ascii="Times New Roman" w:hAnsi="Times New Roman"/>
          <w:spacing w:val="-6"/>
          <w:sz w:val="26"/>
          <w:szCs w:val="26"/>
        </w:rPr>
        <w:t xml:space="preserve"> về việc hướng dẫn điều chỉnh nội dung dạy học. </w:t>
      </w:r>
    </w:p>
    <w:p w14:paraId="422C7281" w14:textId="259CB93E" w:rsidR="002C0D9D" w:rsidRPr="00311D9E" w:rsidRDefault="00843DC9"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b/>
          <w:sz w:val="26"/>
          <w:szCs w:val="26"/>
        </w:rPr>
      </w:pPr>
      <w:r w:rsidRPr="00311D9E">
        <w:rPr>
          <w:rFonts w:ascii="Times New Roman" w:hAnsi="Times New Roman"/>
          <w:b/>
          <w:sz w:val="26"/>
          <w:szCs w:val="26"/>
        </w:rPr>
        <w:t>2.</w:t>
      </w:r>
      <w:r w:rsidR="000E4072" w:rsidRPr="00311D9E">
        <w:rPr>
          <w:rFonts w:ascii="Times New Roman" w:hAnsi="Times New Roman"/>
          <w:sz w:val="26"/>
          <w:szCs w:val="26"/>
        </w:rPr>
        <w:t xml:space="preserve"> </w:t>
      </w:r>
      <w:r w:rsidR="00E708C6" w:rsidRPr="00311D9E">
        <w:rPr>
          <w:rFonts w:ascii="Times New Roman" w:hAnsi="Times New Roman"/>
          <w:b/>
          <w:sz w:val="26"/>
          <w:szCs w:val="26"/>
          <w:lang w:val="da-DK"/>
        </w:rPr>
        <w:t xml:space="preserve">Thực hiện </w:t>
      </w:r>
      <w:r w:rsidR="0044769F" w:rsidRPr="00311D9E">
        <w:rPr>
          <w:rFonts w:ascii="Times New Roman" w:hAnsi="Times New Roman"/>
          <w:b/>
          <w:sz w:val="26"/>
          <w:szCs w:val="26"/>
          <w:lang w:val="da-DK"/>
        </w:rPr>
        <w:t xml:space="preserve">công tác </w:t>
      </w:r>
      <w:r w:rsidR="00F11578" w:rsidRPr="00311D9E">
        <w:rPr>
          <w:rFonts w:ascii="Times New Roman" w:hAnsi="Times New Roman"/>
          <w:b/>
          <w:sz w:val="26"/>
          <w:szCs w:val="26"/>
          <w:lang w:val="da-DK"/>
        </w:rPr>
        <w:t>dạy</w:t>
      </w:r>
      <w:r w:rsidR="0044769F" w:rsidRPr="00311D9E">
        <w:rPr>
          <w:rFonts w:ascii="Times New Roman" w:hAnsi="Times New Roman"/>
          <w:b/>
          <w:sz w:val="26"/>
          <w:szCs w:val="26"/>
          <w:lang w:val="da-DK"/>
        </w:rPr>
        <w:t xml:space="preserve"> và</w:t>
      </w:r>
      <w:r w:rsidR="00F11578" w:rsidRPr="00311D9E">
        <w:rPr>
          <w:rFonts w:ascii="Times New Roman" w:hAnsi="Times New Roman"/>
          <w:b/>
          <w:sz w:val="26"/>
          <w:szCs w:val="26"/>
          <w:lang w:val="da-DK"/>
        </w:rPr>
        <w:t xml:space="preserve"> học </w:t>
      </w:r>
    </w:p>
    <w:p w14:paraId="7E472E57" w14:textId="45FF0830" w:rsidR="007D5BC6" w:rsidRPr="00311D9E" w:rsidRDefault="002239C5" w:rsidP="004C5601">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pt-BR"/>
        </w:rPr>
      </w:pPr>
      <w:r w:rsidRPr="00311D9E">
        <w:rPr>
          <w:rFonts w:ascii="Times New Roman" w:hAnsi="Times New Roman"/>
          <w:sz w:val="26"/>
          <w:szCs w:val="26"/>
          <w:highlight w:val="white"/>
          <w:lang w:val="da-DK"/>
        </w:rPr>
        <w:t xml:space="preserve">- </w:t>
      </w:r>
      <w:r w:rsidR="007D5BC6" w:rsidRPr="00311D9E">
        <w:rPr>
          <w:rFonts w:ascii="Times New Roman" w:hAnsi="Times New Roman"/>
          <w:color w:val="000000" w:themeColor="text1"/>
          <w:sz w:val="26"/>
          <w:szCs w:val="26"/>
        </w:rPr>
        <w:t xml:space="preserve">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w:t>
      </w:r>
      <w:r w:rsidR="007D5BC6" w:rsidRPr="00311D9E">
        <w:rPr>
          <w:rFonts w:ascii="Times New Roman" w:hAnsi="Times New Roman"/>
          <w:color w:val="000000" w:themeColor="text1"/>
          <w:sz w:val="26"/>
          <w:szCs w:val="26"/>
        </w:rPr>
        <w:lastRenderedPageBreak/>
        <w:t>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46615F60" w14:textId="0BC9BE03" w:rsidR="00843DC9" w:rsidRPr="00311D9E" w:rsidRDefault="002C0D9D" w:rsidP="007D5BC6">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bCs/>
          <w:sz w:val="26"/>
          <w:szCs w:val="26"/>
          <w:lang w:val="it-IT"/>
        </w:rPr>
      </w:pPr>
      <w:r w:rsidRPr="00311D9E">
        <w:rPr>
          <w:rFonts w:ascii="Times New Roman" w:hAnsi="Times New Roman"/>
          <w:bCs/>
          <w:sz w:val="26"/>
          <w:szCs w:val="26"/>
          <w:lang w:val="it-IT"/>
        </w:rPr>
        <w:t xml:space="preserve">- </w:t>
      </w:r>
      <w:r w:rsidR="00843DC9" w:rsidRPr="00311D9E">
        <w:rPr>
          <w:rFonts w:ascii="Times New Roman" w:hAnsi="Times New Roman"/>
          <w:bCs/>
          <w:sz w:val="26"/>
          <w:szCs w:val="26"/>
          <w:lang w:val="it-IT"/>
        </w:rPr>
        <w:t>Đa dạng hóa các hình thức học tập, tăng cường các hoạt động trải nghiệm, nghiên cứu khoa học, giáo dục STEM cho học sinh; hướng dẫn học sinh nghiên cứu khoa học lĩnh vự</w:t>
      </w:r>
      <w:r w:rsidR="00356BE8" w:rsidRPr="00311D9E">
        <w:rPr>
          <w:rFonts w:ascii="Times New Roman" w:hAnsi="Times New Roman"/>
          <w:bCs/>
          <w:sz w:val="26"/>
          <w:szCs w:val="26"/>
          <w:lang w:val="it-IT"/>
        </w:rPr>
        <w:t>c công nghệ</w:t>
      </w:r>
      <w:r w:rsidR="00843DC9" w:rsidRPr="00311D9E">
        <w:rPr>
          <w:rFonts w:ascii="Times New Roman" w:hAnsi="Times New Roman"/>
          <w:bCs/>
          <w:sz w:val="26"/>
          <w:szCs w:val="26"/>
          <w:lang w:val="it-IT"/>
        </w:rPr>
        <w:t>, sử dụng các hình thức ôn tập trên hệ thống Hanoistudy</w:t>
      </w:r>
      <w:r w:rsidR="00C00503" w:rsidRPr="00311D9E">
        <w:rPr>
          <w:rFonts w:ascii="Times New Roman" w:hAnsi="Times New Roman"/>
          <w:bCs/>
          <w:sz w:val="26"/>
          <w:szCs w:val="26"/>
          <w:lang w:val="it-IT"/>
        </w:rPr>
        <w:t xml:space="preserve">. </w:t>
      </w:r>
      <w:r w:rsidR="00843DC9" w:rsidRPr="00311D9E">
        <w:rPr>
          <w:rFonts w:ascii="Times New Roman" w:hAnsi="Times New Roman"/>
          <w:bCs/>
          <w:sz w:val="26"/>
          <w:szCs w:val="26"/>
          <w:lang w:val="it-IT"/>
        </w:rPr>
        <w:t xml:space="preserve">Ngoài việc tổ chức cho học sinh thực hiện các nhiệm vụ ở lớp, coi trọng giao nhiệm vụ và hướng dẫn học sinh học tập ở nhà, ngoài nhà trường,… </w:t>
      </w:r>
    </w:p>
    <w:p w14:paraId="359834B8" w14:textId="3684099A" w:rsidR="00D038A1" w:rsidRPr="00311D9E" w:rsidRDefault="00D038A1"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it-IT"/>
        </w:rPr>
      </w:pPr>
      <w:r w:rsidRPr="00311D9E">
        <w:rPr>
          <w:rFonts w:ascii="Times New Roman" w:hAnsi="Times New Roman"/>
          <w:sz w:val="26"/>
          <w:szCs w:val="26"/>
          <w:lang w:val="it-IT"/>
        </w:rPr>
        <w:t>- Thực hiện các nhiệm vụ chuyển đổi số trong hoạt động dạy học theo lộ trình, gồm ứng dụng công nghệ thông tin trong việc đổi mới phương pháp và  dạy học, kiểm tra, đánh giá; trong quản lý quá trình dạy học môn Công nghệ.</w:t>
      </w:r>
    </w:p>
    <w:p w14:paraId="2AB9BD55" w14:textId="1B92CB55" w:rsidR="00E3303B" w:rsidRPr="00311D9E" w:rsidRDefault="00D038A1"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it-IT"/>
        </w:rPr>
      </w:pPr>
      <w:r w:rsidRPr="00311D9E">
        <w:rPr>
          <w:rFonts w:ascii="Times New Roman" w:hAnsi="Times New Roman"/>
          <w:sz w:val="26"/>
          <w:szCs w:val="26"/>
          <w:lang w:val="it-IT"/>
        </w:rPr>
        <w:t>-</w:t>
      </w:r>
      <w:r w:rsidR="009777B9" w:rsidRPr="00311D9E">
        <w:rPr>
          <w:rFonts w:ascii="Times New Roman" w:eastAsia="Calibri" w:hAnsi="Times New Roman"/>
          <w:sz w:val="26"/>
          <w:szCs w:val="26"/>
          <w:lang w:val="it-IT"/>
        </w:rPr>
        <w:t xml:space="preserve"> </w:t>
      </w:r>
      <w:r w:rsidR="009777B9" w:rsidRPr="00311D9E">
        <w:rPr>
          <w:rFonts w:ascii="Times New Roman" w:eastAsia="Calibri" w:hAnsi="Times New Roman"/>
          <w:sz w:val="26"/>
          <w:szCs w:val="26"/>
        </w:rPr>
        <w:t>Linh hoạt vận dụng phương pháp dạy học chung và</w:t>
      </w:r>
      <w:r w:rsidR="009777B9" w:rsidRPr="00311D9E">
        <w:rPr>
          <w:rFonts w:ascii="Times New Roman" w:hAnsi="Times New Roman"/>
          <w:bCs/>
          <w:sz w:val="26"/>
          <w:szCs w:val="26"/>
          <w:lang w:val="it-IT"/>
        </w:rPr>
        <w:t xml:space="preserve"> phương pháp dạy học đặc thù bộ môn để phát triển phẩm chất và năng lực học sinh. </w:t>
      </w:r>
      <w:r w:rsidR="005436D1" w:rsidRPr="00311D9E">
        <w:rPr>
          <w:rFonts w:ascii="Times New Roman" w:hAnsi="Times New Roman"/>
          <w:bCs/>
          <w:sz w:val="26"/>
          <w:szCs w:val="26"/>
          <w:lang w:val="it-IT"/>
        </w:rPr>
        <w:t>L</w:t>
      </w:r>
      <w:r w:rsidR="00211600" w:rsidRPr="00311D9E">
        <w:rPr>
          <w:rFonts w:ascii="Times New Roman" w:hAnsi="Times New Roman"/>
          <w:sz w:val="26"/>
          <w:szCs w:val="26"/>
        </w:rPr>
        <w:t xml:space="preserve">ựa chọn những phương pháp dạy học phù hợp nhất để giúp </w:t>
      </w:r>
      <w:r w:rsidR="00211600" w:rsidRPr="00311D9E">
        <w:rPr>
          <w:rFonts w:ascii="Times New Roman" w:hAnsi="Times New Roman"/>
          <w:sz w:val="26"/>
          <w:szCs w:val="26"/>
          <w:lang w:val="it-IT"/>
        </w:rPr>
        <w:t>học sin</w:t>
      </w:r>
      <w:r w:rsidR="00E3303B" w:rsidRPr="00311D9E">
        <w:rPr>
          <w:rFonts w:ascii="Times New Roman" w:hAnsi="Times New Roman"/>
          <w:sz w:val="26"/>
          <w:szCs w:val="26"/>
          <w:lang w:val="it-IT"/>
        </w:rPr>
        <w:t>h phát triển được năng lực công nghệ</w:t>
      </w:r>
      <w:r w:rsidR="00D41691" w:rsidRPr="00311D9E">
        <w:rPr>
          <w:rFonts w:ascii="Times New Roman" w:hAnsi="Times New Roman"/>
          <w:sz w:val="26"/>
          <w:szCs w:val="26"/>
          <w:lang w:val="it-IT"/>
        </w:rPr>
        <w:t>: đọc thông số kĩ thuật</w:t>
      </w:r>
      <w:r w:rsidR="00117F8B" w:rsidRPr="00311D9E">
        <w:rPr>
          <w:rFonts w:ascii="Times New Roman" w:hAnsi="Times New Roman"/>
          <w:sz w:val="26"/>
          <w:szCs w:val="26"/>
          <w:lang w:val="it-IT"/>
        </w:rPr>
        <w:t xml:space="preserve">; </w:t>
      </w:r>
      <w:r w:rsidR="00D41691" w:rsidRPr="00311D9E">
        <w:rPr>
          <w:rFonts w:ascii="Times New Roman" w:hAnsi="Times New Roman"/>
          <w:sz w:val="26"/>
          <w:szCs w:val="26"/>
          <w:lang w:val="it-IT"/>
        </w:rPr>
        <w:t>đọc bản vẽ kĩ thuật đơn giản; hiể</w:t>
      </w:r>
      <w:r w:rsidR="009777B9" w:rsidRPr="00311D9E">
        <w:rPr>
          <w:rFonts w:ascii="Times New Roman" w:hAnsi="Times New Roman"/>
          <w:sz w:val="26"/>
          <w:szCs w:val="26"/>
          <w:lang w:val="it-IT"/>
        </w:rPr>
        <w:t>u biế</w:t>
      </w:r>
      <w:r w:rsidR="00D41691" w:rsidRPr="00311D9E">
        <w:rPr>
          <w:rFonts w:ascii="Times New Roman" w:hAnsi="Times New Roman"/>
          <w:sz w:val="26"/>
          <w:szCs w:val="26"/>
          <w:lang w:val="it-IT"/>
        </w:rPr>
        <w:t xml:space="preserve">t về những </w:t>
      </w:r>
      <w:r w:rsidR="00614C94" w:rsidRPr="00311D9E">
        <w:rPr>
          <w:rFonts w:ascii="Times New Roman" w:hAnsi="Times New Roman"/>
          <w:sz w:val="26"/>
          <w:szCs w:val="26"/>
          <w:lang w:val="it-IT"/>
        </w:rPr>
        <w:t xml:space="preserve">cơ chế, </w:t>
      </w:r>
      <w:r w:rsidR="00D41691" w:rsidRPr="00311D9E">
        <w:rPr>
          <w:rFonts w:ascii="Times New Roman" w:hAnsi="Times New Roman"/>
          <w:sz w:val="26"/>
          <w:szCs w:val="26"/>
          <w:lang w:val="it-IT"/>
        </w:rPr>
        <w:t>nguyên lý cơ bản,</w:t>
      </w:r>
      <w:r w:rsidR="009777B9" w:rsidRPr="00311D9E">
        <w:rPr>
          <w:rFonts w:ascii="Times New Roman" w:hAnsi="Times New Roman"/>
          <w:sz w:val="26"/>
          <w:szCs w:val="26"/>
          <w:lang w:val="it-IT"/>
        </w:rPr>
        <w:t xml:space="preserve"> </w:t>
      </w:r>
      <w:r w:rsidR="00D41691" w:rsidRPr="00311D9E">
        <w:rPr>
          <w:rFonts w:ascii="Times New Roman" w:hAnsi="Times New Roman"/>
          <w:sz w:val="26"/>
          <w:szCs w:val="26"/>
          <w:lang w:val="it-IT"/>
        </w:rPr>
        <w:t>kĩ năng ban đầu trong các lĩnh vực nông nghiệp và công nghiệp.</w:t>
      </w:r>
    </w:p>
    <w:p w14:paraId="535033F7" w14:textId="0DC3F1E2" w:rsidR="00020CEB" w:rsidRPr="00311D9E" w:rsidRDefault="009777B9"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lang w:val="it-IT"/>
        </w:rPr>
        <w:t xml:space="preserve">- </w:t>
      </w:r>
      <w:r w:rsidR="00117F8B" w:rsidRPr="00311D9E">
        <w:rPr>
          <w:rFonts w:ascii="Times New Roman" w:hAnsi="Times New Roman"/>
          <w:sz w:val="26"/>
          <w:szCs w:val="26"/>
          <w:lang w:val="it-IT"/>
        </w:rPr>
        <w:t>Chú ý đến</w:t>
      </w:r>
      <w:r w:rsidR="00211600" w:rsidRPr="00311D9E">
        <w:rPr>
          <w:rFonts w:ascii="Times New Roman" w:hAnsi="Times New Roman"/>
          <w:sz w:val="26"/>
          <w:szCs w:val="26"/>
        </w:rPr>
        <w:t xml:space="preserve"> phần hướng nghiệp cho các em sau khi tốt nghiệp THCS. Một bộ phận sẽ</w:t>
      </w:r>
      <w:r w:rsidR="002549D1" w:rsidRPr="00311D9E">
        <w:rPr>
          <w:rFonts w:ascii="Times New Roman" w:hAnsi="Times New Roman"/>
          <w:sz w:val="26"/>
          <w:szCs w:val="26"/>
        </w:rPr>
        <w:t xml:space="preserve"> tiếp tục theo học g</w:t>
      </w:r>
      <w:r w:rsidR="00211600" w:rsidRPr="00311D9E">
        <w:rPr>
          <w:rFonts w:ascii="Times New Roman" w:hAnsi="Times New Roman"/>
          <w:sz w:val="26"/>
          <w:szCs w:val="26"/>
        </w:rPr>
        <w:t>iáo dục phổ thông,</w:t>
      </w:r>
      <w:r w:rsidR="002549D1" w:rsidRPr="00311D9E">
        <w:rPr>
          <w:rFonts w:ascii="Times New Roman" w:hAnsi="Times New Roman"/>
          <w:sz w:val="26"/>
          <w:szCs w:val="26"/>
        </w:rPr>
        <w:t xml:space="preserve"> một số theo học</w:t>
      </w:r>
      <w:r w:rsidR="00211600" w:rsidRPr="00311D9E">
        <w:rPr>
          <w:rFonts w:ascii="Times New Roman" w:hAnsi="Times New Roman"/>
          <w:sz w:val="26"/>
          <w:szCs w:val="26"/>
        </w:rPr>
        <w:t xml:space="preserve"> giáo dục nghề nghiệp, số còn lại sẽ đi vào cuộc sống lao độn</w:t>
      </w:r>
      <w:r w:rsidRPr="00311D9E">
        <w:rPr>
          <w:rFonts w:ascii="Times New Roman" w:hAnsi="Times New Roman"/>
          <w:sz w:val="26"/>
          <w:szCs w:val="26"/>
        </w:rPr>
        <w:t>g</w:t>
      </w:r>
      <w:r w:rsidR="002549D1" w:rsidRPr="00311D9E">
        <w:rPr>
          <w:rFonts w:ascii="Times New Roman" w:hAnsi="Times New Roman"/>
          <w:sz w:val="26"/>
          <w:szCs w:val="26"/>
        </w:rPr>
        <w:t>. Vì vậy, cần</w:t>
      </w:r>
      <w:r w:rsidR="00A24D85" w:rsidRPr="00311D9E">
        <w:rPr>
          <w:rFonts w:ascii="Times New Roman" w:hAnsi="Times New Roman"/>
          <w:sz w:val="26"/>
          <w:szCs w:val="26"/>
        </w:rPr>
        <w:t xml:space="preserve"> t</w:t>
      </w:r>
      <w:r w:rsidR="00211600" w:rsidRPr="00311D9E">
        <w:rPr>
          <w:rFonts w:ascii="Times New Roman" w:hAnsi="Times New Roman"/>
          <w:sz w:val="26"/>
          <w:szCs w:val="26"/>
        </w:rPr>
        <w:t>rang bị cho học sinh</w:t>
      </w:r>
      <w:r w:rsidR="00A24D85" w:rsidRPr="00311D9E">
        <w:rPr>
          <w:rFonts w:ascii="Times New Roman" w:hAnsi="Times New Roman"/>
          <w:sz w:val="26"/>
          <w:szCs w:val="26"/>
        </w:rPr>
        <w:t xml:space="preserve"> tri thức và trải nghiệm về lựa chọn các ngành nghề trong lĩnh vực Công nghệ, góp phần lựa chọn hướng đi phù hợp sau khi học </w:t>
      </w:r>
      <w:r w:rsidR="00E3193F" w:rsidRPr="00311D9E">
        <w:rPr>
          <w:rFonts w:ascii="Times New Roman" w:hAnsi="Times New Roman"/>
          <w:sz w:val="26"/>
          <w:szCs w:val="26"/>
        </w:rPr>
        <w:t xml:space="preserve">THCS; phát huy hứng thú học tập; rèn luyện tính cẩn thận, kiên trì trong các hoạt động kĩ thuật công nghệ. </w:t>
      </w:r>
    </w:p>
    <w:p w14:paraId="5A954AC3" w14:textId="671BB06C" w:rsidR="00A14EAB" w:rsidRPr="00311D9E" w:rsidRDefault="00A14EAB"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w:t>
      </w:r>
      <w:r w:rsidR="004B783D" w:rsidRPr="00311D9E">
        <w:rPr>
          <w:rFonts w:ascii="Times New Roman" w:hAnsi="Times New Roman"/>
          <w:sz w:val="26"/>
          <w:szCs w:val="26"/>
        </w:rPr>
        <w:t xml:space="preserve">- </w:t>
      </w:r>
      <w:r w:rsidRPr="00311D9E">
        <w:rPr>
          <w:rFonts w:ascii="Times New Roman" w:hAnsi="Times New Roman"/>
          <w:sz w:val="26"/>
          <w:szCs w:val="26"/>
        </w:rPr>
        <w:t xml:space="preserve">Bộ môn </w:t>
      </w:r>
      <w:r w:rsidR="00942DB2" w:rsidRPr="00311D9E">
        <w:rPr>
          <w:rFonts w:ascii="Times New Roman" w:hAnsi="Times New Roman"/>
          <w:sz w:val="26"/>
          <w:szCs w:val="26"/>
        </w:rPr>
        <w:t>C</w:t>
      </w:r>
      <w:r w:rsidRPr="00311D9E">
        <w:rPr>
          <w:rFonts w:ascii="Times New Roman" w:hAnsi="Times New Roman"/>
          <w:sz w:val="26"/>
          <w:szCs w:val="26"/>
        </w:rPr>
        <w:t>ông nghệ mang tính thực tiễn cao, kiến thức gần gũi với cuộc sống,</w:t>
      </w:r>
      <w:r w:rsidR="00C67E09" w:rsidRPr="00311D9E">
        <w:rPr>
          <w:rFonts w:ascii="Times New Roman" w:hAnsi="Times New Roman"/>
          <w:sz w:val="26"/>
          <w:szCs w:val="26"/>
        </w:rPr>
        <w:t xml:space="preserve"> </w:t>
      </w:r>
      <w:r w:rsidRPr="00311D9E">
        <w:rPr>
          <w:rFonts w:ascii="Times New Roman" w:hAnsi="Times New Roman"/>
          <w:sz w:val="26"/>
          <w:szCs w:val="26"/>
        </w:rPr>
        <w:t xml:space="preserve"> học sinh có thể vận dụng ngay vào cuộc sống sau khi đã được họ</w:t>
      </w:r>
      <w:r w:rsidR="004B783D" w:rsidRPr="00311D9E">
        <w:rPr>
          <w:rFonts w:ascii="Times New Roman" w:hAnsi="Times New Roman"/>
          <w:sz w:val="26"/>
          <w:szCs w:val="26"/>
        </w:rPr>
        <w:t>c.</w:t>
      </w:r>
      <w:r w:rsidR="00536B54" w:rsidRPr="00311D9E">
        <w:rPr>
          <w:rFonts w:ascii="Times New Roman" w:hAnsi="Times New Roman"/>
          <w:sz w:val="26"/>
          <w:szCs w:val="26"/>
        </w:rPr>
        <w:t xml:space="preserve"> Do</w:t>
      </w:r>
      <w:r w:rsidR="00C67E09" w:rsidRPr="00311D9E">
        <w:rPr>
          <w:rFonts w:ascii="Times New Roman" w:hAnsi="Times New Roman"/>
          <w:sz w:val="26"/>
          <w:szCs w:val="26"/>
          <w:shd w:val="clear" w:color="auto" w:fill="FFFFFF"/>
        </w:rPr>
        <w:t xml:space="preserve"> </w:t>
      </w:r>
      <w:r w:rsidR="004B783D" w:rsidRPr="00311D9E">
        <w:rPr>
          <w:rFonts w:ascii="Times New Roman" w:hAnsi="Times New Roman"/>
          <w:sz w:val="26"/>
          <w:szCs w:val="26"/>
        </w:rPr>
        <w:t xml:space="preserve">đó </w:t>
      </w:r>
      <w:r w:rsidRPr="00311D9E">
        <w:rPr>
          <w:rFonts w:ascii="Times New Roman" w:hAnsi="Times New Roman"/>
          <w:sz w:val="26"/>
          <w:szCs w:val="26"/>
        </w:rPr>
        <w:t>cần phải khai thác tối đa kiến thức thực tế của học sinh khi giảng dạy, làm cho học sinh cảm thấy hứng thú và yêu thích môn học</w:t>
      </w:r>
      <w:r w:rsidR="00536B54" w:rsidRPr="00311D9E">
        <w:rPr>
          <w:rFonts w:ascii="Times New Roman" w:hAnsi="Times New Roman"/>
          <w:sz w:val="26"/>
          <w:szCs w:val="26"/>
        </w:rPr>
        <w:t>,</w:t>
      </w:r>
      <w:r w:rsidR="009308AB" w:rsidRPr="00311D9E">
        <w:rPr>
          <w:rFonts w:ascii="Times New Roman" w:hAnsi="Times New Roman"/>
          <w:sz w:val="26"/>
          <w:szCs w:val="26"/>
        </w:rPr>
        <w:t xml:space="preserve"> </w:t>
      </w:r>
      <w:r w:rsidR="00536B54" w:rsidRPr="00311D9E">
        <w:rPr>
          <w:rFonts w:ascii="Times New Roman" w:hAnsi="Times New Roman"/>
          <w:sz w:val="26"/>
          <w:szCs w:val="26"/>
          <w:shd w:val="clear" w:color="auto" w:fill="FFFFFF"/>
        </w:rPr>
        <w:t>hướng tới thực hiện mục tiêu “học công nghệ để học tập, làm việc hiệu quả trong môi trường công nghệ tại gia đình, nhà trường, cộng đồng”; thúc đẩy đổi mới sáng tạo, khuyến khích</w:t>
      </w:r>
      <w:r w:rsidR="00536B54" w:rsidRPr="00311D9E">
        <w:rPr>
          <w:rFonts w:ascii="Times New Roman" w:hAnsi="Times New Roman"/>
          <w:sz w:val="26"/>
          <w:szCs w:val="26"/>
        </w:rPr>
        <w:t xml:space="preserve"> </w:t>
      </w:r>
      <w:r w:rsidR="009308AB" w:rsidRPr="00311D9E">
        <w:rPr>
          <w:rFonts w:ascii="Times New Roman" w:hAnsi="Times New Roman"/>
          <w:sz w:val="26"/>
          <w:szCs w:val="26"/>
        </w:rPr>
        <w:t>học sinh chủ động</w:t>
      </w:r>
      <w:r w:rsidRPr="00311D9E">
        <w:rPr>
          <w:rFonts w:ascii="Times New Roman" w:hAnsi="Times New Roman"/>
          <w:sz w:val="26"/>
          <w:szCs w:val="26"/>
        </w:rPr>
        <w:t xml:space="preserve"> vận dụng kiến thức </w:t>
      </w:r>
      <w:r w:rsidR="009308AB" w:rsidRPr="00311D9E">
        <w:rPr>
          <w:rFonts w:ascii="Times New Roman" w:hAnsi="Times New Roman"/>
          <w:sz w:val="26"/>
          <w:szCs w:val="26"/>
        </w:rPr>
        <w:t xml:space="preserve">mới </w:t>
      </w:r>
      <w:r w:rsidRPr="00311D9E">
        <w:rPr>
          <w:rFonts w:ascii="Times New Roman" w:hAnsi="Times New Roman"/>
          <w:sz w:val="26"/>
          <w:szCs w:val="26"/>
        </w:rPr>
        <w:t>học vào thực tế sinh động của cuộc sống</w:t>
      </w:r>
      <w:r w:rsidR="004B783D" w:rsidRPr="00311D9E">
        <w:rPr>
          <w:rFonts w:ascii="Times New Roman" w:hAnsi="Times New Roman"/>
          <w:sz w:val="26"/>
          <w:szCs w:val="26"/>
        </w:rPr>
        <w:t>.</w:t>
      </w:r>
    </w:p>
    <w:p w14:paraId="51618046" w14:textId="77777777" w:rsidR="00E3193F" w:rsidRPr="00311D9E" w:rsidRDefault="00AD0781"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lang w:val="it-IT"/>
        </w:rPr>
        <w:t xml:space="preserve">* </w:t>
      </w:r>
      <w:r w:rsidR="00205251" w:rsidRPr="00311D9E">
        <w:rPr>
          <w:rFonts w:ascii="Times New Roman" w:hAnsi="Times New Roman"/>
          <w:sz w:val="26"/>
          <w:szCs w:val="26"/>
          <w:lang w:val="it-IT"/>
        </w:rPr>
        <w:t xml:space="preserve">Phần </w:t>
      </w:r>
      <w:r w:rsidR="00B82D91" w:rsidRPr="00311D9E">
        <w:rPr>
          <w:rFonts w:ascii="Times New Roman" w:hAnsi="Times New Roman"/>
          <w:sz w:val="26"/>
          <w:szCs w:val="26"/>
        </w:rPr>
        <w:t>Nông nghiệp</w:t>
      </w:r>
      <w:r w:rsidR="0044123A" w:rsidRPr="00311D9E">
        <w:rPr>
          <w:rFonts w:ascii="Times New Roman" w:hAnsi="Times New Roman"/>
          <w:sz w:val="26"/>
          <w:szCs w:val="26"/>
        </w:rPr>
        <w:t xml:space="preserve">: </w:t>
      </w:r>
    </w:p>
    <w:p w14:paraId="58F6A98A" w14:textId="77777777" w:rsidR="00EA2287" w:rsidRPr="00311D9E" w:rsidRDefault="00E3193F"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it-IT"/>
        </w:rPr>
      </w:pPr>
      <w:r w:rsidRPr="00311D9E">
        <w:rPr>
          <w:rFonts w:ascii="Times New Roman" w:hAnsi="Times New Roman"/>
          <w:sz w:val="26"/>
          <w:szCs w:val="26"/>
          <w:lang w:val="it-IT"/>
        </w:rPr>
        <w:t xml:space="preserve">- </w:t>
      </w:r>
      <w:r w:rsidR="0044440C" w:rsidRPr="00311D9E">
        <w:rPr>
          <w:rFonts w:ascii="Times New Roman" w:hAnsi="Times New Roman"/>
          <w:sz w:val="26"/>
          <w:szCs w:val="26"/>
          <w:lang w:val="it-IT"/>
        </w:rPr>
        <w:t>Tận dụng tối đa các tiết thực hành để tạo cơ hội cho học sinh được tương tác, trải nghiệ</w:t>
      </w:r>
      <w:r w:rsidR="00511406" w:rsidRPr="00311D9E">
        <w:rPr>
          <w:rFonts w:ascii="Times New Roman" w:hAnsi="Times New Roman"/>
          <w:sz w:val="26"/>
          <w:szCs w:val="26"/>
          <w:lang w:val="it-IT"/>
        </w:rPr>
        <w:t xml:space="preserve">m </w:t>
      </w:r>
      <w:r w:rsidR="0044440C" w:rsidRPr="00311D9E">
        <w:rPr>
          <w:rFonts w:ascii="Times New Roman" w:hAnsi="Times New Roman"/>
          <w:sz w:val="26"/>
          <w:szCs w:val="26"/>
          <w:lang w:val="it-IT"/>
        </w:rPr>
        <w:t>nhằm giải quyết các tình huống có vấn đề gắn liền với kiến thức, kĩ năng và giá trị nhận thứ</w:t>
      </w:r>
      <w:r w:rsidR="00EA2287" w:rsidRPr="00311D9E">
        <w:rPr>
          <w:rFonts w:ascii="Times New Roman" w:hAnsi="Times New Roman"/>
          <w:sz w:val="26"/>
          <w:szCs w:val="26"/>
          <w:lang w:val="it-IT"/>
        </w:rPr>
        <w:t>c.</w:t>
      </w:r>
    </w:p>
    <w:p w14:paraId="5BA87280" w14:textId="4BD13C37" w:rsidR="00E3193F" w:rsidRPr="00311D9E" w:rsidRDefault="00EA2287"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it-IT"/>
        </w:rPr>
      </w:pPr>
      <w:r w:rsidRPr="00311D9E">
        <w:rPr>
          <w:rFonts w:ascii="Times New Roman" w:hAnsi="Times New Roman"/>
          <w:sz w:val="26"/>
          <w:szCs w:val="26"/>
          <w:lang w:val="it-IT"/>
        </w:rPr>
        <w:t>-</w:t>
      </w:r>
      <w:r w:rsidR="00E3193F" w:rsidRPr="00311D9E">
        <w:rPr>
          <w:rFonts w:ascii="Times New Roman" w:hAnsi="Times New Roman"/>
          <w:sz w:val="26"/>
          <w:szCs w:val="26"/>
          <w:lang w:val="it-IT"/>
        </w:rPr>
        <w:t xml:space="preserve"> C</w:t>
      </w:r>
      <w:r w:rsidR="0044440C" w:rsidRPr="00311D9E">
        <w:rPr>
          <w:rFonts w:ascii="Times New Roman" w:hAnsi="Times New Roman"/>
          <w:sz w:val="26"/>
          <w:szCs w:val="26"/>
          <w:lang w:val="it-IT"/>
        </w:rPr>
        <w:t>ác tiết thực hành trong phòng thí nghiệm cần sử dụ</w:t>
      </w:r>
      <w:r w:rsidR="004B783D" w:rsidRPr="00311D9E">
        <w:rPr>
          <w:rFonts w:ascii="Times New Roman" w:hAnsi="Times New Roman"/>
          <w:sz w:val="26"/>
          <w:szCs w:val="26"/>
          <w:lang w:val="it-IT"/>
        </w:rPr>
        <w:t>ng có hiệu quả</w:t>
      </w:r>
      <w:r w:rsidR="0044440C" w:rsidRPr="00311D9E">
        <w:rPr>
          <w:rFonts w:ascii="Times New Roman" w:hAnsi="Times New Roman"/>
          <w:sz w:val="26"/>
          <w:szCs w:val="26"/>
          <w:lang w:val="it-IT"/>
        </w:rPr>
        <w:t xml:space="preserve"> các thiết bị thí nghiệm được trang bị</w:t>
      </w:r>
      <w:r w:rsidRPr="00311D9E">
        <w:rPr>
          <w:rFonts w:ascii="Times New Roman" w:hAnsi="Times New Roman"/>
          <w:sz w:val="26"/>
          <w:szCs w:val="26"/>
          <w:lang w:val="it-IT"/>
        </w:rPr>
        <w:t>.</w:t>
      </w:r>
    </w:p>
    <w:p w14:paraId="767821CB" w14:textId="587AD528" w:rsidR="0003123B" w:rsidRPr="00311D9E" w:rsidRDefault="00E3193F"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b/>
          <w:sz w:val="26"/>
          <w:szCs w:val="26"/>
        </w:rPr>
      </w:pPr>
      <w:r w:rsidRPr="00311D9E">
        <w:rPr>
          <w:rFonts w:ascii="Times New Roman" w:hAnsi="Times New Roman"/>
          <w:sz w:val="26"/>
          <w:szCs w:val="26"/>
          <w:lang w:val="it-IT"/>
        </w:rPr>
        <w:t>- T</w:t>
      </w:r>
      <w:r w:rsidR="00511406" w:rsidRPr="00311D9E">
        <w:rPr>
          <w:rFonts w:ascii="Times New Roman" w:hAnsi="Times New Roman"/>
          <w:sz w:val="26"/>
          <w:szCs w:val="26"/>
          <w:lang w:val="it-IT"/>
        </w:rPr>
        <w:t>ăng cường t</w:t>
      </w:r>
      <w:r w:rsidRPr="00311D9E">
        <w:rPr>
          <w:rFonts w:ascii="Times New Roman" w:hAnsi="Times New Roman"/>
          <w:sz w:val="26"/>
          <w:szCs w:val="26"/>
          <w:lang w:val="it-IT"/>
        </w:rPr>
        <w:t xml:space="preserve">ổ chức các hoạt động giáo dục </w:t>
      </w:r>
      <w:r w:rsidR="0044440C" w:rsidRPr="00311D9E">
        <w:rPr>
          <w:rFonts w:ascii="Times New Roman" w:hAnsi="Times New Roman"/>
          <w:sz w:val="26"/>
          <w:szCs w:val="26"/>
          <w:lang w:val="it-IT"/>
        </w:rPr>
        <w:t>để học sinh được trải nghiệm thực tế</w:t>
      </w:r>
      <w:r w:rsidR="0044440C" w:rsidRPr="00311D9E">
        <w:rPr>
          <w:rFonts w:ascii="Times New Roman" w:hAnsi="Times New Roman"/>
          <w:sz w:val="26"/>
          <w:szCs w:val="26"/>
        </w:rPr>
        <w:t xml:space="preserve"> ở </w:t>
      </w:r>
      <w:r w:rsidR="0044440C" w:rsidRPr="00311D9E">
        <w:rPr>
          <w:rFonts w:ascii="Times New Roman" w:hAnsi="Times New Roman"/>
          <w:sz w:val="26"/>
          <w:szCs w:val="26"/>
        </w:rPr>
        <w:lastRenderedPageBreak/>
        <w:t>trong</w:t>
      </w:r>
      <w:r w:rsidR="00C00503" w:rsidRPr="00311D9E">
        <w:rPr>
          <w:rFonts w:ascii="Times New Roman" w:hAnsi="Times New Roman"/>
          <w:sz w:val="26"/>
          <w:szCs w:val="26"/>
          <w:lang w:val="it-IT"/>
        </w:rPr>
        <w:t>/</w:t>
      </w:r>
      <w:r w:rsidR="0044440C" w:rsidRPr="00311D9E">
        <w:rPr>
          <w:rFonts w:ascii="Times New Roman" w:hAnsi="Times New Roman"/>
          <w:sz w:val="26"/>
          <w:szCs w:val="26"/>
        </w:rPr>
        <w:t>ngoài nhà trường</w:t>
      </w:r>
      <w:r w:rsidR="003E6E9D" w:rsidRPr="00311D9E">
        <w:rPr>
          <w:rFonts w:ascii="Times New Roman" w:hAnsi="Times New Roman"/>
          <w:sz w:val="26"/>
          <w:szCs w:val="26"/>
        </w:rPr>
        <w:t xml:space="preserve"> tại </w:t>
      </w:r>
      <w:r w:rsidRPr="00311D9E">
        <w:rPr>
          <w:rFonts w:ascii="Times New Roman" w:hAnsi="Times New Roman"/>
          <w:sz w:val="26"/>
          <w:szCs w:val="26"/>
          <w:lang w:val="it-IT"/>
        </w:rPr>
        <w:t xml:space="preserve">viện nghiên cứu, </w:t>
      </w:r>
      <w:r w:rsidR="003E6E9D" w:rsidRPr="00311D9E">
        <w:rPr>
          <w:rFonts w:ascii="Times New Roman" w:hAnsi="Times New Roman"/>
          <w:sz w:val="26"/>
          <w:szCs w:val="26"/>
        </w:rPr>
        <w:t>các trang trại, cơ sở sản xuất nông nghiệp…</w:t>
      </w:r>
    </w:p>
    <w:p w14:paraId="27435C48" w14:textId="77777777" w:rsidR="00E3193F" w:rsidRPr="00311D9E" w:rsidRDefault="00AD0781"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it-IT"/>
        </w:rPr>
      </w:pPr>
      <w:r w:rsidRPr="00311D9E">
        <w:rPr>
          <w:rFonts w:ascii="Times New Roman" w:hAnsi="Times New Roman"/>
          <w:sz w:val="26"/>
          <w:szCs w:val="26"/>
        </w:rPr>
        <w:t xml:space="preserve">* </w:t>
      </w:r>
      <w:r w:rsidR="00205251" w:rsidRPr="00311D9E">
        <w:rPr>
          <w:rFonts w:ascii="Times New Roman" w:hAnsi="Times New Roman"/>
          <w:sz w:val="26"/>
          <w:szCs w:val="26"/>
        </w:rPr>
        <w:t xml:space="preserve">Phần </w:t>
      </w:r>
      <w:r w:rsidR="00B82D91" w:rsidRPr="00311D9E">
        <w:rPr>
          <w:rFonts w:ascii="Times New Roman" w:hAnsi="Times New Roman"/>
          <w:sz w:val="26"/>
          <w:szCs w:val="26"/>
        </w:rPr>
        <w:t>Công nghiệp</w:t>
      </w:r>
      <w:r w:rsidR="00135646" w:rsidRPr="00311D9E">
        <w:rPr>
          <w:rFonts w:ascii="Times New Roman" w:hAnsi="Times New Roman"/>
          <w:sz w:val="26"/>
          <w:szCs w:val="26"/>
        </w:rPr>
        <w:t>:</w:t>
      </w:r>
      <w:r w:rsidR="00F97E60" w:rsidRPr="00311D9E">
        <w:rPr>
          <w:rFonts w:ascii="Times New Roman" w:hAnsi="Times New Roman"/>
          <w:sz w:val="26"/>
          <w:szCs w:val="26"/>
          <w:lang w:val="it-IT"/>
        </w:rPr>
        <w:t xml:space="preserve"> </w:t>
      </w:r>
    </w:p>
    <w:p w14:paraId="1743D5B4" w14:textId="5321476A" w:rsidR="001A4DFA" w:rsidRPr="00311D9E" w:rsidRDefault="00987A28" w:rsidP="001A4DF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it-IT"/>
        </w:rPr>
      </w:pPr>
      <w:r w:rsidRPr="00311D9E">
        <w:rPr>
          <w:rFonts w:ascii="Times New Roman" w:hAnsi="Times New Roman"/>
          <w:sz w:val="26"/>
          <w:szCs w:val="26"/>
          <w:lang w:val="it-IT"/>
        </w:rPr>
        <w:t>Chú ý để h</w:t>
      </w:r>
      <w:r w:rsidR="001A4DFA" w:rsidRPr="00311D9E">
        <w:rPr>
          <w:rFonts w:ascii="Times New Roman" w:hAnsi="Times New Roman"/>
          <w:sz w:val="26"/>
          <w:szCs w:val="26"/>
          <w:lang w:val="it-IT"/>
        </w:rPr>
        <w:t xml:space="preserve">ọc sinh đọc được thông số kĩ thuật, nhận biết và sử dụng đúng cách một số sản phẩm công nghệ trong gia đình; trao đổi được thông tin về sản phẩm, quy trình công nghệ thông qua lập và đọc bản vẽ kĩ thuật đơn giản; đánh giá và thiết kế được sản phẩm công nghệ đơn giản; có hiểu biết về những nguyên lí cơ bản, những kĩ năng ban đầu trong các lĩnh vực công nghiệp; </w:t>
      </w:r>
    </w:p>
    <w:p w14:paraId="340E1A11" w14:textId="6B7242C4" w:rsidR="00A14EAB" w:rsidRPr="00311D9E" w:rsidRDefault="00E3193F" w:rsidP="001A4DF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it-IT"/>
        </w:rPr>
      </w:pPr>
      <w:r w:rsidRPr="00311D9E">
        <w:rPr>
          <w:rFonts w:ascii="Times New Roman" w:hAnsi="Times New Roman"/>
          <w:sz w:val="26"/>
          <w:szCs w:val="26"/>
          <w:lang w:val="it-IT"/>
        </w:rPr>
        <w:t xml:space="preserve">- </w:t>
      </w:r>
      <w:r w:rsidR="00F97E60" w:rsidRPr="00311D9E">
        <w:rPr>
          <w:rFonts w:ascii="Times New Roman" w:hAnsi="Times New Roman"/>
          <w:sz w:val="26"/>
          <w:szCs w:val="26"/>
          <w:lang w:val="it-IT"/>
        </w:rPr>
        <w:t>X</w:t>
      </w:r>
      <w:r w:rsidR="00DE2151" w:rsidRPr="00311D9E">
        <w:rPr>
          <w:rFonts w:ascii="Times New Roman" w:hAnsi="Times New Roman"/>
          <w:sz w:val="26"/>
          <w:szCs w:val="26"/>
          <w:lang w:val="it-IT"/>
        </w:rPr>
        <w:t xml:space="preserve">ây dựng theo hướng mở, thể hiện ở việc không quy định chi tiết về nội dung dạy học mà chỉ quy định những yêu cầu học sinh cần đạt; chỉ đưa ra các định nghĩa cụ thể cho các khái niệm trong trường hợp có những cách hiểu khác nhau. </w:t>
      </w:r>
    </w:p>
    <w:p w14:paraId="20A79D87" w14:textId="5ED6AEB6" w:rsidR="00A64300" w:rsidRPr="00311D9E" w:rsidRDefault="00A14EAB"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it-IT"/>
        </w:rPr>
      </w:pPr>
      <w:r w:rsidRPr="00311D9E">
        <w:rPr>
          <w:rFonts w:ascii="Times New Roman" w:hAnsi="Times New Roman"/>
          <w:sz w:val="26"/>
          <w:szCs w:val="26"/>
          <w:lang w:val="it-IT"/>
        </w:rPr>
        <w:t xml:space="preserve">- </w:t>
      </w:r>
      <w:r w:rsidR="00DE2151" w:rsidRPr="00311D9E">
        <w:rPr>
          <w:rFonts w:ascii="Times New Roman" w:hAnsi="Times New Roman"/>
          <w:sz w:val="26"/>
          <w:szCs w:val="26"/>
          <w:lang w:val="it-IT"/>
        </w:rPr>
        <w:t>Trong một lớp, giáo viên có thể sáng tạo một cách hợp lí, sao cho không làm mất logic hình thành kiến thức, kĩ năng và không hạn chế cơ hội hình thành và phát triển phẩm chất, năng lực của học sinh.</w:t>
      </w:r>
    </w:p>
    <w:p w14:paraId="2C3383CD" w14:textId="77777777" w:rsidR="002B4FC1" w:rsidRPr="00311D9E" w:rsidRDefault="002B4FC1"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b/>
          <w:sz w:val="26"/>
          <w:szCs w:val="26"/>
          <w:lang w:val="it-IT"/>
        </w:rPr>
      </w:pPr>
      <w:r w:rsidRPr="00311D9E">
        <w:rPr>
          <w:rFonts w:ascii="Times New Roman" w:hAnsi="Times New Roman"/>
          <w:b/>
          <w:sz w:val="26"/>
          <w:szCs w:val="26"/>
          <w:lang w:val="it-IT"/>
        </w:rPr>
        <w:t>3. Kiểm tra, đánh giá</w:t>
      </w:r>
    </w:p>
    <w:p w14:paraId="79B5B4AD" w14:textId="2C744406" w:rsidR="00596732" w:rsidRPr="00311D9E" w:rsidRDefault="00585198"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highlight w:val="white"/>
          <w:lang w:val="da-DK"/>
        </w:rPr>
      </w:pPr>
      <w:r w:rsidRPr="00311D9E">
        <w:rPr>
          <w:rFonts w:ascii="Times New Roman" w:hAnsi="Times New Roman"/>
          <w:sz w:val="26"/>
          <w:szCs w:val="26"/>
          <w:highlight w:val="white"/>
          <w:lang w:val="da-DK"/>
        </w:rPr>
        <w:t>Thực hiện qui trình đánh giá học sinh khối 6,7,8 theo Thông tư số 22/2021/TT-BGDĐT ngày 20/7/2021</w:t>
      </w:r>
      <w:r w:rsidR="007D5BC6" w:rsidRPr="00311D9E">
        <w:rPr>
          <w:rFonts w:ascii="Times New Roman" w:hAnsi="Times New Roman"/>
          <w:sz w:val="26"/>
          <w:szCs w:val="26"/>
          <w:highlight w:val="white"/>
          <w:lang w:val="da-DK"/>
        </w:rPr>
        <w:t>, h</w:t>
      </w:r>
      <w:r w:rsidRPr="00311D9E">
        <w:rPr>
          <w:rFonts w:ascii="Times New Roman" w:hAnsi="Times New Roman"/>
          <w:sz w:val="26"/>
          <w:szCs w:val="26"/>
          <w:highlight w:val="white"/>
          <w:lang w:val="da-DK"/>
        </w:rPr>
        <w:t xml:space="preserve">ọc sinh khối 9 theo Thông tư 26/2020/TT-BGDĐT ngày 26/8/2020 và Thông tư 58/2011/TT-BGDĐT ngày 12/12/2011 </w:t>
      </w:r>
      <w:r w:rsidR="007D5BC6" w:rsidRPr="00311D9E">
        <w:rPr>
          <w:rFonts w:ascii="Times New Roman" w:hAnsi="Times New Roman"/>
          <w:sz w:val="26"/>
          <w:szCs w:val="26"/>
          <w:highlight w:val="white"/>
          <w:lang w:val="da-DK"/>
        </w:rPr>
        <w:t xml:space="preserve">của Bộ GDĐT </w:t>
      </w:r>
      <w:r w:rsidRPr="00311D9E">
        <w:rPr>
          <w:rFonts w:ascii="Times New Roman" w:hAnsi="Times New Roman"/>
          <w:sz w:val="26"/>
          <w:szCs w:val="26"/>
          <w:highlight w:val="white"/>
          <w:lang w:val="da-DK"/>
        </w:rPr>
        <w:t>về Quy chế đánh giá, xếp loại học sinh  THCS.</w:t>
      </w:r>
    </w:p>
    <w:p w14:paraId="0BCA7A65" w14:textId="2C43F22E" w:rsidR="00596732" w:rsidRPr="00311D9E" w:rsidRDefault="00596732"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highlight w:val="white"/>
          <w:lang w:val="da-DK"/>
        </w:rPr>
      </w:pPr>
      <w:r w:rsidRPr="00311D9E">
        <w:rPr>
          <w:rFonts w:ascii="Times New Roman" w:hAnsi="Times New Roman"/>
          <w:sz w:val="26"/>
          <w:szCs w:val="26"/>
          <w:highlight w:val="white"/>
          <w:lang w:val="da-DK"/>
        </w:rPr>
        <w:t>- Kiểm tra, đánh giá thường xuyên: Thông qua các tiết học trực tiếp hoặc trực tuyến bằng các hình thức: hỏi - đáp, viết; đánh giá qua hồ sơ học tập, vở hoặc sản phẩm học tập; đánh giá qua việc học sinh báo cáo kết quả thực hiện một dự án học tập, đánh giá qua bài thuyết trình về các chủ đề được giao theo cá nhân hoặc nhóm. Kiểm tra, đánh giá thường xuyên cần chú trọng kiểm tra kỹ đủ 4 kỹ năng, số điểm đảm bảo theo qui định tối thiểu.</w:t>
      </w:r>
    </w:p>
    <w:p w14:paraId="4ED576ED" w14:textId="30EC57DA" w:rsidR="00596732" w:rsidRPr="00311D9E" w:rsidRDefault="00596732"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da-DK"/>
        </w:rPr>
      </w:pPr>
      <w:r w:rsidRPr="00311D9E">
        <w:rPr>
          <w:rFonts w:ascii="Times New Roman" w:hAnsi="Times New Roman"/>
          <w:sz w:val="26"/>
          <w:szCs w:val="26"/>
          <w:highlight w:val="white"/>
          <w:lang w:val="da-DK"/>
        </w:rPr>
        <w:t>- Kiểm tra, đánh giá định kỳ: Bài kiểm tra định kỳ gồm kiểm tra, đánh giá giữa kì và kiểm tra, đánh giá cuối kì, được thực hiện thông qua: bài kiểm tra (trên giấy hoặc trên máy tính), bài thực hành, dự án học tập</w:t>
      </w:r>
      <w:r w:rsidR="00A46D74" w:rsidRPr="00311D9E">
        <w:rPr>
          <w:rFonts w:ascii="Times New Roman" w:hAnsi="Times New Roman"/>
          <w:sz w:val="26"/>
          <w:szCs w:val="26"/>
          <w:lang w:val="da-DK"/>
        </w:rPr>
        <w:t>.</w:t>
      </w:r>
    </w:p>
    <w:p w14:paraId="5746B576" w14:textId="7423A955" w:rsidR="00585198" w:rsidRPr="00311D9E" w:rsidRDefault="00585198"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en-US"/>
        </w:rPr>
      </w:pPr>
      <w:r w:rsidRPr="00311D9E">
        <w:rPr>
          <w:rFonts w:ascii="Times New Roman" w:hAnsi="Times New Roman"/>
          <w:sz w:val="26"/>
          <w:szCs w:val="26"/>
        </w:rPr>
        <w:t>a) Đối với bài kiểm tra</w:t>
      </w:r>
    </w:p>
    <w:p w14:paraId="6488F753" w14:textId="53B4AA08" w:rsidR="00052278" w:rsidRPr="00311D9E" w:rsidRDefault="00585198"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lang w:val="en-US"/>
        </w:rPr>
        <w:t>- Y</w:t>
      </w:r>
      <w:r w:rsidR="0071017C" w:rsidRPr="00311D9E">
        <w:rPr>
          <w:rFonts w:ascii="Times New Roman" w:hAnsi="Times New Roman"/>
          <w:sz w:val="26"/>
          <w:szCs w:val="26"/>
        </w:rPr>
        <w:t>êu cầu các tổ chuyên môn xây dựng kế hoạch kiểm tra, đánh giá; xây dựng ma trận, đặc tả đề kiểm tra, đánh giá định kì của môn học</w:t>
      </w:r>
      <w:r w:rsidR="00A46D74" w:rsidRPr="00311D9E">
        <w:rPr>
          <w:rFonts w:ascii="Times New Roman" w:hAnsi="Times New Roman"/>
          <w:sz w:val="26"/>
          <w:szCs w:val="26"/>
          <w:highlight w:val="white"/>
          <w:lang w:val="da-DK"/>
        </w:rPr>
        <w:t xml:space="preserve"> giá theo nội dung đã tập huấn và quy định của Bộ</w:t>
      </w:r>
      <w:r w:rsidR="00826004" w:rsidRPr="00311D9E">
        <w:rPr>
          <w:rFonts w:ascii="Times New Roman" w:hAnsi="Times New Roman"/>
          <w:sz w:val="26"/>
          <w:szCs w:val="26"/>
          <w:highlight w:val="white"/>
          <w:lang w:val="da-DK"/>
        </w:rPr>
        <w:t xml:space="preserve"> </w:t>
      </w:r>
      <w:r w:rsidR="004C5601" w:rsidRPr="00311D9E">
        <w:rPr>
          <w:rFonts w:ascii="Times New Roman" w:hAnsi="Times New Roman"/>
          <w:sz w:val="26"/>
          <w:szCs w:val="26"/>
          <w:highlight w:val="white"/>
          <w:lang w:val="da-DK"/>
        </w:rPr>
        <w:t>và Sở</w:t>
      </w:r>
      <w:r w:rsidR="00A46D74" w:rsidRPr="00311D9E">
        <w:rPr>
          <w:rFonts w:ascii="Times New Roman" w:hAnsi="Times New Roman"/>
          <w:sz w:val="26"/>
          <w:szCs w:val="26"/>
          <w:highlight w:val="white"/>
          <w:lang w:val="da-DK"/>
        </w:rPr>
        <w:t xml:space="preserve">; </w:t>
      </w:r>
      <w:r w:rsidR="0071017C" w:rsidRPr="00311D9E">
        <w:rPr>
          <w:rFonts w:ascii="Times New Roman" w:hAnsi="Times New Roman"/>
          <w:sz w:val="26"/>
          <w:szCs w:val="26"/>
        </w:rPr>
        <w:t>phù hợp với kế hoạch dạy học; không kiểm tra, đánh giá vượt quá yêu cầu cần đạt hoặc mức độ cần đạt củ</w:t>
      </w:r>
      <w:r w:rsidR="00596419">
        <w:rPr>
          <w:rFonts w:ascii="Times New Roman" w:hAnsi="Times New Roman"/>
          <w:sz w:val="26"/>
          <w:szCs w:val="26"/>
        </w:rPr>
        <w:t>a chương tr</w:t>
      </w:r>
      <w:r w:rsidR="00596419">
        <w:rPr>
          <w:rFonts w:ascii="Times New Roman" w:hAnsi="Times New Roman"/>
          <w:sz w:val="26"/>
          <w:szCs w:val="26"/>
          <w:lang w:val="en-US"/>
        </w:rPr>
        <w:t>ì</w:t>
      </w:r>
      <w:r w:rsidR="0071017C" w:rsidRPr="00311D9E">
        <w:rPr>
          <w:rFonts w:ascii="Times New Roman" w:hAnsi="Times New Roman"/>
          <w:sz w:val="26"/>
          <w:szCs w:val="26"/>
        </w:rPr>
        <w:t>nh GDPT.</w:t>
      </w:r>
    </w:p>
    <w:p w14:paraId="579AE9F7" w14:textId="0E338F74" w:rsidR="001A4DFA" w:rsidRPr="00311D9E" w:rsidRDefault="00052278" w:rsidP="001A4DF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Các bài kiểm tra, đánh giá bắt buộc tổ, nhóm chuyên môn phải có ma trận, đặc tả</w:t>
      </w:r>
      <w:r w:rsidR="009F3422">
        <w:rPr>
          <w:rFonts w:ascii="Times New Roman" w:hAnsi="Times New Roman"/>
          <w:sz w:val="26"/>
          <w:szCs w:val="26"/>
          <w:lang w:val="en-US"/>
        </w:rPr>
        <w:t xml:space="preserve"> </w:t>
      </w:r>
      <w:r w:rsidRPr="00311D9E">
        <w:rPr>
          <w:rFonts w:ascii="Times New Roman" w:hAnsi="Times New Roman"/>
          <w:sz w:val="26"/>
          <w:szCs w:val="26"/>
        </w:rPr>
        <w:lastRenderedPageBreak/>
        <w:t>được xây dựng bởi tổ chuyên môn và được Ban giám hiệu nhà trường phê duyệt</w:t>
      </w:r>
      <w:r w:rsidR="001A4DFA" w:rsidRPr="00311D9E">
        <w:rPr>
          <w:rFonts w:ascii="Times New Roman" w:hAnsi="Times New Roman"/>
          <w:sz w:val="26"/>
          <w:szCs w:val="26"/>
        </w:rPr>
        <w:t>:</w:t>
      </w:r>
    </w:p>
    <w:p w14:paraId="19FF109C" w14:textId="4AE440E9" w:rsidR="00052278" w:rsidRPr="00311D9E" w:rsidRDefault="00987A28" w:rsidP="001A4DFA">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i/>
          <w:sz w:val="26"/>
          <w:szCs w:val="26"/>
          <w:lang w:val="it-IT"/>
        </w:rPr>
      </w:pPr>
      <w:bookmarkStart w:id="0" w:name="_GoBack"/>
      <w:r w:rsidRPr="00311D9E">
        <w:rPr>
          <w:rFonts w:ascii="Times New Roman" w:hAnsi="Times New Roman"/>
          <w:i/>
          <w:noProof/>
          <w:sz w:val="26"/>
          <w:szCs w:val="26"/>
          <w:lang w:val="en-US"/>
        </w:rPr>
        <w:drawing>
          <wp:anchor distT="0" distB="0" distL="114300" distR="114300" simplePos="0" relativeHeight="251663360" behindDoc="0" locked="0" layoutInCell="1" allowOverlap="1" wp14:anchorId="7A8E7484" wp14:editId="2DD39515">
            <wp:simplePos x="0" y="0"/>
            <wp:positionH relativeFrom="column">
              <wp:posOffset>0</wp:posOffset>
            </wp:positionH>
            <wp:positionV relativeFrom="paragraph">
              <wp:posOffset>1322705</wp:posOffset>
            </wp:positionV>
            <wp:extent cx="5757545" cy="3043555"/>
            <wp:effectExtent l="0" t="0" r="0" b="4445"/>
            <wp:wrapSquare wrapText="bothSides"/>
            <wp:docPr id="4" name="Content Placeholder 3" descr="Ảnh có chứa văn bản, biên lai, Phông chữ, ảnh chụp màn hình&#10;&#10;Mô tả được tạo tự độ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Ảnh có chứa văn bản, biên lai, Phông chữ, ảnh chụp màn hình&#10;&#10;Mô tả được tạo tự động"/>
                    <pic:cNvPicPr>
                      <a:picLocks noGrp="1"/>
                    </pic:cNvPicPr>
                  </pic:nvPicPr>
                  <pic:blipFill>
                    <a:blip r:embed="rId7">
                      <a:extLst>
                        <a:ext uri="{28A0092B-C50C-407E-A947-70E740481C1C}">
                          <a14:useLocalDpi xmlns:a14="http://schemas.microsoft.com/office/drawing/2010/main" val="0"/>
                        </a:ext>
                      </a:extLst>
                    </a:blip>
                    <a:stretch>
                      <a:fillRect/>
                    </a:stretch>
                  </pic:blipFill>
                  <pic:spPr>
                    <a:xfrm>
                      <a:off x="0" y="0"/>
                      <a:ext cx="5757545" cy="3043555"/>
                    </a:xfrm>
                    <a:prstGeom prst="rect">
                      <a:avLst/>
                    </a:prstGeom>
                  </pic:spPr>
                </pic:pic>
              </a:graphicData>
            </a:graphic>
            <wp14:sizeRelV relativeFrom="margin">
              <wp14:pctHeight>0</wp14:pctHeight>
            </wp14:sizeRelV>
          </wp:anchor>
        </w:drawing>
      </w:r>
      <w:bookmarkEnd w:id="0"/>
      <w:r w:rsidR="00052278" w:rsidRPr="00311D9E">
        <w:rPr>
          <w:rFonts w:ascii="Times New Roman" w:hAnsi="Times New Roman"/>
          <w:b/>
          <w:bCs/>
          <w:i/>
          <w:sz w:val="26"/>
          <w:szCs w:val="26"/>
          <w:lang w:val="it-IT"/>
        </w:rPr>
        <w:t>Bản đặc tả đề kiểm tra</w:t>
      </w:r>
      <w:r w:rsidR="00052278" w:rsidRPr="00311D9E">
        <w:rPr>
          <w:rFonts w:ascii="Times New Roman" w:hAnsi="Times New Roman"/>
          <w:i/>
          <w:sz w:val="26"/>
          <w:szCs w:val="26"/>
          <w:lang w:val="it-IT"/>
        </w:rPr>
        <w:t xml:space="preserve">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r w:rsidR="00052278" w:rsidRPr="00311D9E">
        <w:rPr>
          <w:noProof/>
          <w:sz w:val="26"/>
          <w:szCs w:val="26"/>
          <w:lang w:val="it-IT"/>
        </w:rPr>
        <w:t xml:space="preserve"> </w:t>
      </w:r>
    </w:p>
    <w:p w14:paraId="5B1D0211" w14:textId="47EF4F25" w:rsidR="00052278" w:rsidRPr="00311D9E" w:rsidRDefault="00052278" w:rsidP="00052278">
      <w:pPr>
        <w:tabs>
          <w:tab w:val="num" w:pos="426"/>
        </w:tabs>
        <w:spacing w:after="0" w:line="240" w:lineRule="auto"/>
        <w:ind w:right="-1"/>
        <w:jc w:val="both"/>
        <w:rPr>
          <w:rFonts w:ascii="Times New Roman" w:hAnsi="Times New Roman"/>
          <w:i/>
          <w:sz w:val="26"/>
          <w:szCs w:val="26"/>
          <w:lang w:val="it-IT"/>
        </w:rPr>
      </w:pPr>
    </w:p>
    <w:p w14:paraId="02E52078" w14:textId="2D26E36B" w:rsidR="00052278" w:rsidRPr="00311D9E" w:rsidRDefault="00052278" w:rsidP="00052278">
      <w:pPr>
        <w:numPr>
          <w:ilvl w:val="0"/>
          <w:numId w:val="3"/>
        </w:numPr>
        <w:tabs>
          <w:tab w:val="clear" w:pos="720"/>
          <w:tab w:val="num" w:pos="426"/>
        </w:tabs>
        <w:spacing w:after="0" w:line="240" w:lineRule="auto"/>
        <w:ind w:left="0" w:right="-1" w:firstLine="567"/>
        <w:jc w:val="both"/>
        <w:rPr>
          <w:rFonts w:ascii="Times New Roman" w:hAnsi="Times New Roman"/>
          <w:i/>
          <w:sz w:val="26"/>
          <w:szCs w:val="26"/>
          <w:lang w:val="it-IT"/>
        </w:rPr>
      </w:pPr>
      <w:r w:rsidRPr="00311D9E">
        <w:rPr>
          <w:rFonts w:ascii="Times New Roman" w:hAnsi="Times New Roman"/>
          <w:noProof/>
          <w:sz w:val="26"/>
          <w:szCs w:val="26"/>
          <w:lang w:val="en-US"/>
        </w:rPr>
        <w:drawing>
          <wp:anchor distT="0" distB="0" distL="114300" distR="114300" simplePos="0" relativeHeight="251661312" behindDoc="0" locked="0" layoutInCell="1" allowOverlap="1" wp14:anchorId="0CBFF3E7" wp14:editId="2D3B3B7B">
            <wp:simplePos x="0" y="0"/>
            <wp:positionH relativeFrom="column">
              <wp:posOffset>284</wp:posOffset>
            </wp:positionH>
            <wp:positionV relativeFrom="paragraph">
              <wp:posOffset>1339433</wp:posOffset>
            </wp:positionV>
            <wp:extent cx="5937250" cy="2852420"/>
            <wp:effectExtent l="152400" t="152400" r="368300" b="367030"/>
            <wp:wrapSquare wrapText="bothSides"/>
            <wp:docPr id="1782637535" name="Hình ảnh 1782637535" descr="Ảnh có chứa văn bản, hàng, số, Phông chữ&#10;&#10;Mô tả được tạo tự độ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782637535" name="Hình ảnh 1782637535" descr="Ảnh có chứa văn bản, hàng, số, Phông chữ&#10;&#10;Mô tả được tạo tự động"/>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37250" cy="2852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311D9E">
        <w:rPr>
          <w:rFonts w:ascii="Times New Roman" w:hAnsi="Times New Roman"/>
          <w:b/>
          <w:bCs/>
          <w:i/>
          <w:sz w:val="26"/>
          <w:szCs w:val="26"/>
          <w:lang w:val="it-IT"/>
        </w:rPr>
        <w:t>Ma trận đề kiểm tra</w:t>
      </w:r>
      <w:r w:rsidRPr="00311D9E">
        <w:rPr>
          <w:rFonts w:ascii="Times New Roman" w:hAnsi="Times New Roman"/>
          <w:i/>
          <w:sz w:val="26"/>
          <w:szCs w:val="26"/>
          <w:lang w:val="it-IT"/>
        </w:rPr>
        <w:t xml:space="preserve">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 Ma trận đề kiểm tra cho phép tạo ra nhiều đề kiểm tra có chất lượng tương đương.</w:t>
      </w:r>
    </w:p>
    <w:p w14:paraId="7E1953FD" w14:textId="77777777" w:rsidR="008C18A7"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lastRenderedPageBreak/>
        <w:t>b) Đối với bài thực hành, dự án học tập</w:t>
      </w:r>
    </w:p>
    <w:p w14:paraId="4757D248" w14:textId="77777777" w:rsidR="008C18A7"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Các tổ chuyên môn xây dựng các bài kiểm tra thực hành, dự án học tập để kiểm tra, đánh giá định kì môn học ở từng khối lớp; các bài kiểm tra thực hành, dự án học tập phải nêu rõ các tiêu chí cụ thể để đánh giá phù hợp với yêu cầu cần đạt của chương trình môn học</w:t>
      </w:r>
    </w:p>
    <w:p w14:paraId="537A0982" w14:textId="77777777" w:rsidR="008C18A7"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c) Tổ chức thực hiện</w:t>
      </w:r>
    </w:p>
    <w:p w14:paraId="677BA58B" w14:textId="77777777" w:rsidR="008C18A7"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xml:space="preserve">* Kiểm tra, đánh giá thường xuyên </w:t>
      </w:r>
    </w:p>
    <w:p w14:paraId="6B2D003C" w14:textId="5DDDE7A4" w:rsidR="008C18A7"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Hình thức: Hỏi - đáp, viết, thực hành, thí nghiệm, thuyết trình, sản phẩm học tập.</w:t>
      </w:r>
      <w:r w:rsidRPr="00311D9E">
        <w:rPr>
          <w:rFonts w:ascii="Times New Roman" w:hAnsi="Times New Roman"/>
          <w:sz w:val="26"/>
          <w:szCs w:val="26"/>
        </w:rPr>
        <w:tab/>
        <w:t xml:space="preserve">- Nội dung: </w:t>
      </w:r>
      <w:r w:rsidRPr="00311D9E">
        <w:rPr>
          <w:rFonts w:ascii="Times New Roman" w:eastAsia="Times" w:hAnsi="Times New Roman"/>
          <w:sz w:val="26"/>
          <w:szCs w:val="26"/>
        </w:rPr>
        <w:t xml:space="preserve">Giáo viên dạy học chủ đề nào thực hiện việc kiểm tra, đánh giá thường xuyên đối với chủ đề đó </w:t>
      </w:r>
      <w:r w:rsidRPr="00311D9E">
        <w:rPr>
          <w:rFonts w:ascii="Times New Roman" w:hAnsi="Times New Roman"/>
          <w:sz w:val="26"/>
          <w:szCs w:val="26"/>
        </w:rPr>
        <w:t>được thiết kế trong Kế hoạch bài dạy thông qua các hình thức trên. Đối với mỗi hình thức, khi đánh giá bằng điểm số phải thông báo trước cho học sinh về các tiêu chí đánh giá và định hướng cho học sinh tự học.</w:t>
      </w:r>
    </w:p>
    <w:p w14:paraId="19D97A7E" w14:textId="52061764" w:rsidR="005B4ADB" w:rsidRPr="009F3422"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Số đầu điểm: có thể thực hiện kiểm tra nhiều lần nhưng chỉ lấ</w:t>
      </w:r>
      <w:r w:rsidR="000E2CF4" w:rsidRPr="00311D9E">
        <w:rPr>
          <w:rFonts w:ascii="Times New Roman" w:hAnsi="Times New Roman"/>
          <w:sz w:val="26"/>
          <w:szCs w:val="26"/>
        </w:rPr>
        <w:t>y 2</w:t>
      </w:r>
      <w:r w:rsidRPr="00311D9E">
        <w:rPr>
          <w:rFonts w:ascii="Times New Roman" w:hAnsi="Times New Roman"/>
          <w:sz w:val="26"/>
          <w:szCs w:val="26"/>
        </w:rPr>
        <w:t xml:space="preserve"> đầu điểm/họ</w:t>
      </w:r>
      <w:r w:rsidR="000A7974">
        <w:rPr>
          <w:rFonts w:ascii="Times New Roman" w:hAnsi="Times New Roman"/>
          <w:sz w:val="26"/>
          <w:szCs w:val="26"/>
        </w:rPr>
        <w:t xml:space="preserve">c kì </w:t>
      </w:r>
      <w:r w:rsidR="000A7974" w:rsidRPr="009F3422">
        <w:rPr>
          <w:rFonts w:ascii="Times New Roman" w:hAnsi="Times New Roman"/>
          <w:sz w:val="26"/>
          <w:szCs w:val="26"/>
        </w:rPr>
        <w:t xml:space="preserve">đối với lớp 6,7,9; 3 đầu điểm/học kì đối với lớp 8. </w:t>
      </w:r>
    </w:p>
    <w:p w14:paraId="0C90FF16" w14:textId="77777777" w:rsidR="005B4ADB"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Kiểm tra, đánh giá định kì:</w:t>
      </w:r>
    </w:p>
    <w:p w14:paraId="77F7768F" w14:textId="77777777" w:rsidR="005B4ADB"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Hình thức: Bài kiểm tra (tự luận hoặc trắc nghiệm); Bài thực hành, dự án học tập (Bài luận, bảng kiểm, phiếu đánh giá theo tiêu chí, thang đo).</w:t>
      </w:r>
    </w:p>
    <w:p w14:paraId="09257D1B" w14:textId="77777777" w:rsidR="005B4ADB"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xml:space="preserve">- Nội dung: </w:t>
      </w:r>
      <w:r w:rsidRPr="00311D9E">
        <w:rPr>
          <w:rFonts w:ascii="Times New Roman" w:eastAsia="Times" w:hAnsi="Times New Roman"/>
          <w:sz w:val="26"/>
          <w:szCs w:val="26"/>
        </w:rPr>
        <w:t>phù hợp với điều kiện thực tiễn của nhà trường, bao gồm nội dung các chủ đề đã dạy học đến thời điểm kiểm tra, đánh giá.</w:t>
      </w:r>
    </w:p>
    <w:p w14:paraId="07C4EE0B" w14:textId="77777777" w:rsidR="005B4ADB" w:rsidRPr="00311D9E" w:rsidRDefault="0071017C"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eastAsia="Times" w:hAnsi="Times New Roman"/>
          <w:sz w:val="26"/>
          <w:szCs w:val="26"/>
        </w:rPr>
        <w:t>- Số đầu điểm/học kì: 1 ĐĐG</w:t>
      </w:r>
      <w:r w:rsidRPr="00311D9E">
        <w:rPr>
          <w:rFonts w:ascii="Times New Roman" w:eastAsia="Times" w:hAnsi="Times New Roman"/>
          <w:sz w:val="26"/>
          <w:szCs w:val="26"/>
          <w:vertAlign w:val="subscript"/>
        </w:rPr>
        <w:t>GK</w:t>
      </w:r>
      <w:r w:rsidRPr="00311D9E">
        <w:rPr>
          <w:rFonts w:ascii="Times New Roman" w:eastAsia="Times" w:hAnsi="Times New Roman"/>
          <w:sz w:val="26"/>
          <w:szCs w:val="26"/>
        </w:rPr>
        <w:t xml:space="preserve"> và 1 ĐĐG</w:t>
      </w:r>
      <w:r w:rsidRPr="00311D9E">
        <w:rPr>
          <w:rFonts w:ascii="Times New Roman" w:eastAsia="Times" w:hAnsi="Times New Roman"/>
          <w:sz w:val="26"/>
          <w:szCs w:val="26"/>
          <w:vertAlign w:val="subscript"/>
        </w:rPr>
        <w:t>CK</w:t>
      </w:r>
    </w:p>
    <w:p w14:paraId="14E8C266" w14:textId="53E4C994" w:rsidR="0061032E" w:rsidRPr="00311D9E" w:rsidRDefault="00301CDF"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b/>
          <w:sz w:val="26"/>
          <w:szCs w:val="26"/>
          <w:highlight w:val="white"/>
          <w:lang w:val="da-DK"/>
        </w:rPr>
        <w:t>4</w:t>
      </w:r>
      <w:r w:rsidR="00656F60" w:rsidRPr="00311D9E">
        <w:rPr>
          <w:rFonts w:ascii="Times New Roman" w:hAnsi="Times New Roman"/>
          <w:b/>
          <w:sz w:val="26"/>
          <w:szCs w:val="26"/>
          <w:highlight w:val="white"/>
          <w:lang w:val="da-DK"/>
        </w:rPr>
        <w:t>.  Đối với</w:t>
      </w:r>
      <w:r w:rsidR="0061032E" w:rsidRPr="00311D9E">
        <w:rPr>
          <w:rFonts w:ascii="Times New Roman" w:hAnsi="Times New Roman"/>
          <w:b/>
          <w:sz w:val="26"/>
          <w:szCs w:val="26"/>
          <w:highlight w:val="white"/>
          <w:lang w:val="da-DK"/>
        </w:rPr>
        <w:t xml:space="preserve"> công tác quản lý chuyên môn</w:t>
      </w:r>
    </w:p>
    <w:p w14:paraId="604BBEAB" w14:textId="317DE31D" w:rsidR="0061032E" w:rsidRPr="00311D9E" w:rsidRDefault="0061032E"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highlight w:val="white"/>
          <w:lang w:val="da-DK"/>
        </w:rPr>
        <w:t>- Các nhà trường xây dựng ma trận đề kiểm tra,</w:t>
      </w:r>
      <w:r w:rsidR="00987A28" w:rsidRPr="00311D9E">
        <w:rPr>
          <w:rFonts w:ascii="Times New Roman" w:hAnsi="Times New Roman"/>
          <w:sz w:val="26"/>
          <w:szCs w:val="26"/>
          <w:highlight w:val="white"/>
          <w:lang w:val="da-DK"/>
        </w:rPr>
        <w:t xml:space="preserve"> bản đặc tả đề kiểm tra</w:t>
      </w:r>
      <w:r w:rsidRPr="00311D9E">
        <w:rPr>
          <w:rFonts w:ascii="Times New Roman" w:hAnsi="Times New Roman"/>
          <w:sz w:val="26"/>
          <w:szCs w:val="26"/>
          <w:highlight w:val="white"/>
          <w:lang w:val="da-DK"/>
        </w:rPr>
        <w:t xml:space="preserve"> động viên các khối lớp tổ chức kiểm tra, đánh giá định kỳ theo bài kiểm tra chung.</w:t>
      </w:r>
    </w:p>
    <w:p w14:paraId="2E1BEB12" w14:textId="77777777" w:rsidR="0061032E" w:rsidRPr="00311D9E" w:rsidRDefault="0061032E"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highlight w:val="white"/>
          <w:lang w:val="da-DK"/>
        </w:rPr>
        <w:t>- Tiếp tục nâng cao chất lượng sinh hoạt tổ, nhóm chuyên môn, chú trọng đến nắm vững chuẩn kiến thức, kỹ năng từng bài và cả chương trình.</w:t>
      </w:r>
    </w:p>
    <w:p w14:paraId="63608E07" w14:textId="312332CF" w:rsidR="0061032E" w:rsidRPr="00311D9E" w:rsidRDefault="0061032E"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highlight w:val="white"/>
          <w:lang w:val="da-DK"/>
        </w:rPr>
        <w:t>- Tăng cường các hoạt động dự giờ, rút kinh nghiệm để hoàn thiện từng bước cấu trúc nội dung, kế hoạch dạy học các môn học, hoạt động giáo dục; nâng cao chất lượng và hiệu quả sử dụng các phương pháp, hình thức tổ chức dạy học và kiểm tra, đánh giá kết quả rèn luyện, học tập của học sinh.</w:t>
      </w:r>
    </w:p>
    <w:p w14:paraId="40CD33DF" w14:textId="77777777" w:rsidR="0061032E" w:rsidRPr="00311D9E" w:rsidRDefault="0061032E"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highlight w:val="white"/>
          <w:lang w:val="da-DK"/>
        </w:rPr>
        <w:t>- Tăng cường chỉ đạo áp dụng các phương pháp dạy học tích cực, sáng tạo, chủ động của học sinh, coi trọng hướng dẫn học sinh tự học, tăng cường sử dụng thiết bị giáo dục, bảo đảm yêu cầu thực hành, bám sát chuẩn kiến thức, kỹ năng qui định trong chương trình. Thực hiện định hướng: giúp học sinh tự học, tự nghiên cứu bài học.</w:t>
      </w:r>
    </w:p>
    <w:p w14:paraId="49EC4213" w14:textId="3A99AFD3" w:rsidR="009446E4" w:rsidRPr="00311D9E" w:rsidRDefault="00301CDF"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b/>
          <w:bCs/>
          <w:spacing w:val="-6"/>
          <w:sz w:val="26"/>
          <w:szCs w:val="26"/>
        </w:rPr>
        <w:t>5</w:t>
      </w:r>
      <w:r w:rsidR="00A90CD8" w:rsidRPr="00311D9E">
        <w:rPr>
          <w:rFonts w:ascii="Times New Roman" w:hAnsi="Times New Roman"/>
          <w:b/>
          <w:bCs/>
          <w:spacing w:val="-6"/>
          <w:sz w:val="26"/>
          <w:szCs w:val="26"/>
        </w:rPr>
        <w:t>.</w:t>
      </w:r>
      <w:r w:rsidR="00A90CD8" w:rsidRPr="00311D9E">
        <w:rPr>
          <w:rFonts w:ascii="Times New Roman" w:hAnsi="Times New Roman"/>
          <w:spacing w:val="-6"/>
          <w:sz w:val="26"/>
          <w:szCs w:val="26"/>
        </w:rPr>
        <w:t xml:space="preserve"> </w:t>
      </w:r>
      <w:r w:rsidR="00A90CD8" w:rsidRPr="00311D9E">
        <w:rPr>
          <w:rFonts w:ascii="Times New Roman" w:hAnsi="Times New Roman"/>
          <w:b/>
          <w:sz w:val="26"/>
          <w:szCs w:val="26"/>
        </w:rPr>
        <w:t>Nâng cao chất lượng hoạt động chuyên môn, bồi dưỡng đội ngũ.</w:t>
      </w:r>
    </w:p>
    <w:p w14:paraId="569A1E2B" w14:textId="77777777" w:rsidR="00311D9E" w:rsidRPr="00311D9E" w:rsidRDefault="00311D9E" w:rsidP="00311D9E">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lang w:val="pt-BR"/>
        </w:rPr>
      </w:pPr>
      <w:r w:rsidRPr="00311D9E">
        <w:rPr>
          <w:rFonts w:ascii="Times New Roman" w:hAnsi="Times New Roman"/>
          <w:sz w:val="26"/>
          <w:szCs w:val="26"/>
          <w:lang w:val="pt-BR"/>
        </w:rPr>
        <w:t>- Tổ chức chuyên đề dạy học hàng tháng, tích cực dự giờ thăm lớp; tổ chức rút kinh nghiệm giảng dạy ở tổ, nhóm chuyên môn. Phòng Giáo dục và Đào tạo quan tâm xây dựng đội ngũ giáo viên cốt cán bộ môn.</w:t>
      </w:r>
    </w:p>
    <w:p w14:paraId="2851CEB6" w14:textId="71844144" w:rsidR="004D25DD" w:rsidRPr="00311D9E" w:rsidRDefault="004D25DD"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lang w:val="da-DK"/>
        </w:rPr>
        <w:t xml:space="preserve">- </w:t>
      </w:r>
      <w:r w:rsidR="00AA47EE" w:rsidRPr="00311D9E">
        <w:rPr>
          <w:rFonts w:ascii="Times New Roman" w:hAnsi="Times New Roman"/>
          <w:sz w:val="26"/>
          <w:szCs w:val="26"/>
          <w:lang w:val="da-DK"/>
        </w:rPr>
        <w:t>Tổ chức hiệu quả các buổi</w:t>
      </w:r>
      <w:r w:rsidR="00AA47EE" w:rsidRPr="00311D9E">
        <w:rPr>
          <w:rFonts w:ascii="Times New Roman" w:hAnsi="Times New Roman"/>
          <w:sz w:val="26"/>
          <w:szCs w:val="26"/>
        </w:rPr>
        <w:t xml:space="preserve"> sinh hoạt chuyên môn dựa trên nghiên cứu bài học</w:t>
      </w:r>
      <w:r w:rsidR="009446E4" w:rsidRPr="00311D9E">
        <w:rPr>
          <w:rFonts w:ascii="Times New Roman" w:hAnsi="Times New Roman"/>
          <w:sz w:val="26"/>
          <w:szCs w:val="26"/>
        </w:rPr>
        <w:t xml:space="preserve">; định </w:t>
      </w:r>
      <w:r w:rsidR="009446E4" w:rsidRPr="00311D9E">
        <w:rPr>
          <w:rFonts w:ascii="Times New Roman" w:hAnsi="Times New Roman"/>
          <w:sz w:val="26"/>
          <w:szCs w:val="26"/>
        </w:rPr>
        <w:lastRenderedPageBreak/>
        <w:t>kì sinh hoạt chuyên môn để xây dựng bài học minh họa, tổ chức dạy học và dự giờ để phân tích, rút kinh nghiệm giờ dạy dựa trên phân tích hoạt động học của học sinh theo 4 bước:</w:t>
      </w:r>
    </w:p>
    <w:p w14:paraId="4FE3547D" w14:textId="77777777" w:rsidR="004D25DD" w:rsidRPr="00311D9E" w:rsidRDefault="009446E4"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xml:space="preserve">(1) Mô tả hành động (đọc, nghe, viết, nói, làm) của học sinh trong hoạt động học (làm minh chứng để tiến hành bước 2 và bước 3); </w:t>
      </w:r>
    </w:p>
    <w:p w14:paraId="76089084" w14:textId="77777777" w:rsidR="004D25DD" w:rsidRPr="00311D9E" w:rsidRDefault="009446E4"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(2) Đánh giá kết quả hoạt động (những gì học sinh đã học được, chưa học được);</w:t>
      </w:r>
    </w:p>
    <w:p w14:paraId="661EC090" w14:textId="13BDDE5F" w:rsidR="009446E4" w:rsidRPr="00311D9E" w:rsidRDefault="009446E4"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(3) Phân tích nguyên nhân những gì học sinh đã học được, chưa học được;</w:t>
      </w:r>
    </w:p>
    <w:p w14:paraId="407D87EF" w14:textId="457E9A9D" w:rsidR="009446E4" w:rsidRPr="00311D9E" w:rsidRDefault="009446E4"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(4) Đưa ra biện pháp khắc phục hạn chế, hoàn thiện kế hoạch dạy học.</w:t>
      </w:r>
      <w:r w:rsidR="00AA47EE" w:rsidRPr="00311D9E">
        <w:rPr>
          <w:rFonts w:ascii="Times New Roman" w:hAnsi="Times New Roman"/>
          <w:sz w:val="26"/>
          <w:szCs w:val="26"/>
        </w:rPr>
        <w:t xml:space="preserve"> </w:t>
      </w:r>
    </w:p>
    <w:p w14:paraId="6072881D" w14:textId="365FD288" w:rsidR="00AA47EE" w:rsidRPr="00311D9E" w:rsidRDefault="00AA47EE"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sz w:val="26"/>
          <w:szCs w:val="26"/>
        </w:rPr>
      </w:pPr>
      <w:r w:rsidRPr="00311D9E">
        <w:rPr>
          <w:rFonts w:ascii="Times New Roman" w:hAnsi="Times New Roman"/>
          <w:sz w:val="26"/>
          <w:szCs w:val="26"/>
        </w:rPr>
        <w:t xml:space="preserve"> </w:t>
      </w:r>
      <w:r w:rsidR="00987A28" w:rsidRPr="00311D9E">
        <w:rPr>
          <w:rFonts w:ascii="Times New Roman" w:hAnsi="Times New Roman"/>
          <w:sz w:val="26"/>
          <w:szCs w:val="26"/>
        </w:rPr>
        <w:t xml:space="preserve">- </w:t>
      </w:r>
      <w:r w:rsidRPr="00311D9E">
        <w:rPr>
          <w:rFonts w:ascii="Times New Roman" w:hAnsi="Times New Roman"/>
          <w:sz w:val="26"/>
          <w:szCs w:val="26"/>
        </w:rPr>
        <w:t>Gắn nội dung bồi dưỡng thường xuyên với nội dung sinh hoạt tổ, nhóm chuyên môn.</w:t>
      </w:r>
    </w:p>
    <w:p w14:paraId="7761B494" w14:textId="7031468D" w:rsidR="00FE34E1" w:rsidRPr="00311D9E" w:rsidRDefault="00A12B07"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bCs/>
          <w:sz w:val="26"/>
          <w:szCs w:val="26"/>
        </w:rPr>
      </w:pPr>
      <w:r w:rsidRPr="00311D9E">
        <w:rPr>
          <w:rFonts w:ascii="Times New Roman" w:hAnsi="Times New Roman"/>
          <w:bCs/>
          <w:sz w:val="26"/>
          <w:szCs w:val="26"/>
        </w:rPr>
        <w:t xml:space="preserve">- </w:t>
      </w:r>
      <w:r w:rsidR="00F3520C" w:rsidRPr="00311D9E">
        <w:rPr>
          <w:rFonts w:ascii="Times New Roman" w:hAnsi="Times New Roman"/>
          <w:bCs/>
          <w:sz w:val="26"/>
          <w:szCs w:val="26"/>
        </w:rPr>
        <w:t>Xây dựng các chủ đề dạy học</w:t>
      </w:r>
      <w:r w:rsidR="00302556" w:rsidRPr="00311D9E">
        <w:rPr>
          <w:rFonts w:ascii="Times New Roman" w:hAnsi="Times New Roman"/>
          <w:bCs/>
          <w:sz w:val="26"/>
          <w:szCs w:val="26"/>
        </w:rPr>
        <w:t xml:space="preserve"> môn Công nghệ</w:t>
      </w:r>
      <w:r w:rsidR="00F3520C" w:rsidRPr="00311D9E">
        <w:rPr>
          <w:rFonts w:ascii="Times New Roman" w:hAnsi="Times New Roman"/>
          <w:bCs/>
          <w:sz w:val="26"/>
          <w:szCs w:val="26"/>
        </w:rPr>
        <w:t xml:space="preserve"> theo định hướng giáo dục STE</w:t>
      </w:r>
      <w:r w:rsidR="00D21D27" w:rsidRPr="00311D9E">
        <w:rPr>
          <w:rFonts w:ascii="Times New Roman" w:hAnsi="Times New Roman"/>
          <w:bCs/>
          <w:sz w:val="26"/>
          <w:szCs w:val="26"/>
        </w:rPr>
        <w:t>M</w:t>
      </w:r>
      <w:r w:rsidR="00E25656" w:rsidRPr="00311D9E">
        <w:rPr>
          <w:rFonts w:ascii="Times New Roman" w:hAnsi="Times New Roman"/>
          <w:bCs/>
          <w:sz w:val="26"/>
          <w:szCs w:val="26"/>
        </w:rPr>
        <w:t>.</w:t>
      </w:r>
    </w:p>
    <w:p w14:paraId="77432343" w14:textId="343DCE98" w:rsidR="00013381" w:rsidRPr="00311D9E" w:rsidRDefault="00FE34E1"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bCs/>
          <w:sz w:val="26"/>
          <w:szCs w:val="26"/>
        </w:rPr>
      </w:pPr>
      <w:r w:rsidRPr="00311D9E">
        <w:rPr>
          <w:rFonts w:ascii="Times New Roman" w:hAnsi="Times New Roman"/>
          <w:bCs/>
          <w:sz w:val="26"/>
          <w:szCs w:val="26"/>
        </w:rPr>
        <w:t>- K</w:t>
      </w:r>
      <w:r w:rsidR="00013381" w:rsidRPr="00311D9E">
        <w:rPr>
          <w:rFonts w:ascii="Times New Roman" w:hAnsi="Times New Roman"/>
          <w:bCs/>
          <w:sz w:val="26"/>
          <w:szCs w:val="26"/>
        </w:rPr>
        <w:t>huyến khích học sinh nghiên cứu khoa học</w:t>
      </w:r>
      <w:r w:rsidRPr="00311D9E">
        <w:rPr>
          <w:rFonts w:ascii="Times New Roman" w:hAnsi="Times New Roman"/>
          <w:bCs/>
          <w:sz w:val="26"/>
          <w:szCs w:val="26"/>
        </w:rPr>
        <w:t xml:space="preserve"> về các lĩnh vực Công nghiệ</w:t>
      </w:r>
      <w:r w:rsidR="00825BAA" w:rsidRPr="00311D9E">
        <w:rPr>
          <w:rFonts w:ascii="Times New Roman" w:hAnsi="Times New Roman"/>
          <w:bCs/>
          <w:sz w:val="26"/>
          <w:szCs w:val="26"/>
        </w:rPr>
        <w:t>p, N</w:t>
      </w:r>
      <w:r w:rsidRPr="00311D9E">
        <w:rPr>
          <w:rFonts w:ascii="Times New Roman" w:hAnsi="Times New Roman"/>
          <w:bCs/>
          <w:sz w:val="26"/>
          <w:szCs w:val="26"/>
        </w:rPr>
        <w:t>ông nghiệp; ứng dụng kiến thức được học vào thực tế, chế tạo các sản phẩm phục vụ quá trình học tập, đời số</w:t>
      </w:r>
      <w:r w:rsidR="00E25656" w:rsidRPr="00311D9E">
        <w:rPr>
          <w:rFonts w:ascii="Times New Roman" w:hAnsi="Times New Roman"/>
          <w:bCs/>
          <w:sz w:val="26"/>
          <w:szCs w:val="26"/>
        </w:rPr>
        <w:t xml:space="preserve">ng, tham gia các câu lạc bộ STEM. </w:t>
      </w:r>
    </w:p>
    <w:p w14:paraId="160808B4" w14:textId="12860A16" w:rsidR="00E25656" w:rsidRPr="00311D9E" w:rsidRDefault="00E866A3"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both"/>
        <w:rPr>
          <w:rFonts w:ascii="Times New Roman" w:hAnsi="Times New Roman"/>
          <w:bCs/>
          <w:sz w:val="26"/>
          <w:szCs w:val="26"/>
        </w:rPr>
      </w:pPr>
      <w:r w:rsidRPr="00311D9E">
        <w:rPr>
          <w:rFonts w:ascii="Times New Roman" w:hAnsi="Times New Roman"/>
          <w:bCs/>
          <w:sz w:val="26"/>
          <w:szCs w:val="26"/>
        </w:rPr>
        <w:t>- Tổ chức các hoạt động trải nghiệm thực tế, tạo điều kiện cho học sinh được tiếp cận</w:t>
      </w:r>
      <w:r w:rsidR="006E2292" w:rsidRPr="00311D9E">
        <w:rPr>
          <w:rFonts w:ascii="Times New Roman" w:hAnsi="Times New Roman"/>
          <w:bCs/>
          <w:sz w:val="26"/>
          <w:szCs w:val="26"/>
        </w:rPr>
        <w:t xml:space="preserve">, tìm hiểu </w:t>
      </w:r>
      <w:r w:rsidR="00BD44C0" w:rsidRPr="00311D9E">
        <w:rPr>
          <w:rFonts w:ascii="Times New Roman" w:hAnsi="Times New Roman"/>
          <w:bCs/>
          <w:sz w:val="26"/>
          <w:szCs w:val="26"/>
        </w:rPr>
        <w:t>các công nghệ hiện đại nhất được đưa vào phục vụ đời sống con người, phục vụ sản xuất, thúc đẩy sự</w:t>
      </w:r>
      <w:r w:rsidRPr="00311D9E">
        <w:rPr>
          <w:rFonts w:ascii="Times New Roman" w:hAnsi="Times New Roman"/>
          <w:bCs/>
          <w:sz w:val="26"/>
          <w:szCs w:val="26"/>
        </w:rPr>
        <w:t xml:space="preserve"> phát triể</w:t>
      </w:r>
      <w:r w:rsidR="00BD44C0" w:rsidRPr="00311D9E">
        <w:rPr>
          <w:rFonts w:ascii="Times New Roman" w:hAnsi="Times New Roman"/>
          <w:bCs/>
          <w:sz w:val="26"/>
          <w:szCs w:val="26"/>
        </w:rPr>
        <w:t>n về</w:t>
      </w:r>
      <w:r w:rsidRPr="00311D9E">
        <w:rPr>
          <w:rFonts w:ascii="Times New Roman" w:hAnsi="Times New Roman"/>
          <w:bCs/>
          <w:sz w:val="26"/>
          <w:szCs w:val="26"/>
        </w:rPr>
        <w:t xml:space="preserve"> mọi mặt của xã hộ</w:t>
      </w:r>
      <w:r w:rsidR="00E25656" w:rsidRPr="00311D9E">
        <w:rPr>
          <w:rFonts w:ascii="Times New Roman" w:hAnsi="Times New Roman"/>
          <w:bCs/>
          <w:sz w:val="26"/>
          <w:szCs w:val="26"/>
        </w:rPr>
        <w:t>i.</w:t>
      </w:r>
    </w:p>
    <w:p w14:paraId="1365CA50" w14:textId="1FF66611" w:rsidR="00A90CD8" w:rsidRPr="00311D9E" w:rsidRDefault="00A90CD8"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center"/>
        <w:rPr>
          <w:rFonts w:ascii="Times New Roman" w:hAnsi="Times New Roman"/>
          <w:b/>
          <w:sz w:val="26"/>
          <w:szCs w:val="26"/>
        </w:rPr>
      </w:pPr>
      <w:r w:rsidRPr="00311D9E">
        <w:rPr>
          <w:rFonts w:ascii="Times New Roman" w:hAnsi="Times New Roman"/>
          <w:b/>
          <w:sz w:val="26"/>
          <w:szCs w:val="26"/>
        </w:rPr>
        <w:t>--------------------------------------</w:t>
      </w:r>
    </w:p>
    <w:p w14:paraId="39FF23C4" w14:textId="77777777" w:rsidR="005436D1" w:rsidRPr="00311D9E" w:rsidRDefault="005436D1" w:rsidP="00052278">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0" w:line="269" w:lineRule="auto"/>
        <w:ind w:left="-86" w:right="-1" w:firstLine="567"/>
        <w:jc w:val="center"/>
        <w:rPr>
          <w:rFonts w:ascii="Times New Roman" w:hAnsi="Times New Roman"/>
          <w:i/>
          <w:iCs/>
          <w:sz w:val="26"/>
          <w:szCs w:val="26"/>
        </w:rPr>
      </w:pPr>
    </w:p>
    <w:sectPr w:rsidR="005436D1" w:rsidRPr="00311D9E" w:rsidSect="00311D9E">
      <w:headerReference w:type="default" r:id="rId9"/>
      <w:footerReference w:type="even" r:id="rId10"/>
      <w:pgSz w:w="11909" w:h="16834" w:code="9"/>
      <w:pgMar w:top="1123" w:right="1136" w:bottom="709"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6746" w14:textId="77777777" w:rsidR="00826B01" w:rsidRDefault="00826B01">
      <w:pPr>
        <w:spacing w:after="0" w:line="240" w:lineRule="auto"/>
      </w:pPr>
      <w:r>
        <w:separator/>
      </w:r>
    </w:p>
  </w:endnote>
  <w:endnote w:type="continuationSeparator" w:id="0">
    <w:p w14:paraId="7C4D8F14" w14:textId="77777777" w:rsidR="00826B01" w:rsidRDefault="0082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0C49" w14:textId="77777777" w:rsidR="00D21F88" w:rsidRDefault="00D746A4" w:rsidP="00EF47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0F11AD" w14:textId="77777777" w:rsidR="00D21F88" w:rsidRDefault="00D21F88" w:rsidP="00EF47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E614" w14:textId="77777777" w:rsidR="00826B01" w:rsidRDefault="00826B01">
      <w:pPr>
        <w:spacing w:after="0" w:line="240" w:lineRule="auto"/>
      </w:pPr>
      <w:r>
        <w:separator/>
      </w:r>
    </w:p>
  </w:footnote>
  <w:footnote w:type="continuationSeparator" w:id="0">
    <w:p w14:paraId="44BFE700" w14:textId="77777777" w:rsidR="00826B01" w:rsidRDefault="0082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905529"/>
      <w:docPartObj>
        <w:docPartGallery w:val="Page Numbers (Top of Page)"/>
        <w:docPartUnique/>
      </w:docPartObj>
    </w:sdtPr>
    <w:sdtEndPr/>
    <w:sdtContent>
      <w:p w14:paraId="212EA947" w14:textId="726E053A" w:rsidR="00987A28" w:rsidRDefault="00987A28">
        <w:pPr>
          <w:pStyle w:val="Header"/>
          <w:jc w:val="center"/>
        </w:pPr>
        <w:r w:rsidRPr="00311D9E">
          <w:rPr>
            <w:rFonts w:ascii="Times New Roman" w:hAnsi="Times New Roman"/>
          </w:rPr>
          <w:fldChar w:fldCharType="begin"/>
        </w:r>
        <w:r w:rsidRPr="00311D9E">
          <w:rPr>
            <w:rFonts w:ascii="Times New Roman" w:hAnsi="Times New Roman"/>
          </w:rPr>
          <w:instrText>PAGE   \* MERGEFORMAT</w:instrText>
        </w:r>
        <w:r w:rsidRPr="00311D9E">
          <w:rPr>
            <w:rFonts w:ascii="Times New Roman" w:hAnsi="Times New Roman"/>
          </w:rPr>
          <w:fldChar w:fldCharType="separate"/>
        </w:r>
        <w:r w:rsidR="00DA5EB4">
          <w:rPr>
            <w:rFonts w:ascii="Times New Roman" w:hAnsi="Times New Roman"/>
            <w:noProof/>
          </w:rPr>
          <w:t>6</w:t>
        </w:r>
        <w:r w:rsidRPr="00311D9E">
          <w:rPr>
            <w:rFonts w:ascii="Times New Roman" w:hAnsi="Times New Roman"/>
          </w:rPr>
          <w:fldChar w:fldCharType="end"/>
        </w:r>
      </w:p>
    </w:sdtContent>
  </w:sdt>
  <w:p w14:paraId="7088A06E" w14:textId="77777777" w:rsidR="00987A28" w:rsidRDefault="00987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933E4"/>
    <w:multiLevelType w:val="hybridMultilevel"/>
    <w:tmpl w:val="E1C26274"/>
    <w:lvl w:ilvl="0" w:tplc="58A880D4">
      <w:start w:val="1"/>
      <w:numFmt w:val="bullet"/>
      <w:lvlText w:val="-"/>
      <w:lvlJc w:val="left"/>
      <w:pPr>
        <w:tabs>
          <w:tab w:val="num" w:pos="720"/>
        </w:tabs>
        <w:ind w:left="720" w:hanging="360"/>
      </w:pPr>
      <w:rPr>
        <w:rFonts w:ascii="Times New Roman" w:hAnsi="Times New Roman" w:hint="default"/>
      </w:rPr>
    </w:lvl>
    <w:lvl w:ilvl="1" w:tplc="A4FE1CFE" w:tentative="1">
      <w:start w:val="1"/>
      <w:numFmt w:val="bullet"/>
      <w:lvlText w:val="-"/>
      <w:lvlJc w:val="left"/>
      <w:pPr>
        <w:tabs>
          <w:tab w:val="num" w:pos="1440"/>
        </w:tabs>
        <w:ind w:left="1440" w:hanging="360"/>
      </w:pPr>
      <w:rPr>
        <w:rFonts w:ascii="Times New Roman" w:hAnsi="Times New Roman" w:hint="default"/>
      </w:rPr>
    </w:lvl>
    <w:lvl w:ilvl="2" w:tplc="C1568E86" w:tentative="1">
      <w:start w:val="1"/>
      <w:numFmt w:val="bullet"/>
      <w:lvlText w:val="-"/>
      <w:lvlJc w:val="left"/>
      <w:pPr>
        <w:tabs>
          <w:tab w:val="num" w:pos="2160"/>
        </w:tabs>
        <w:ind w:left="2160" w:hanging="360"/>
      </w:pPr>
      <w:rPr>
        <w:rFonts w:ascii="Times New Roman" w:hAnsi="Times New Roman" w:hint="default"/>
      </w:rPr>
    </w:lvl>
    <w:lvl w:ilvl="3" w:tplc="2D149EA8" w:tentative="1">
      <w:start w:val="1"/>
      <w:numFmt w:val="bullet"/>
      <w:lvlText w:val="-"/>
      <w:lvlJc w:val="left"/>
      <w:pPr>
        <w:tabs>
          <w:tab w:val="num" w:pos="2880"/>
        </w:tabs>
        <w:ind w:left="2880" w:hanging="360"/>
      </w:pPr>
      <w:rPr>
        <w:rFonts w:ascii="Times New Roman" w:hAnsi="Times New Roman" w:hint="default"/>
      </w:rPr>
    </w:lvl>
    <w:lvl w:ilvl="4" w:tplc="102E1FB2" w:tentative="1">
      <w:start w:val="1"/>
      <w:numFmt w:val="bullet"/>
      <w:lvlText w:val="-"/>
      <w:lvlJc w:val="left"/>
      <w:pPr>
        <w:tabs>
          <w:tab w:val="num" w:pos="3600"/>
        </w:tabs>
        <w:ind w:left="3600" w:hanging="360"/>
      </w:pPr>
      <w:rPr>
        <w:rFonts w:ascii="Times New Roman" w:hAnsi="Times New Roman" w:hint="default"/>
      </w:rPr>
    </w:lvl>
    <w:lvl w:ilvl="5" w:tplc="5D2275D0" w:tentative="1">
      <w:start w:val="1"/>
      <w:numFmt w:val="bullet"/>
      <w:lvlText w:val="-"/>
      <w:lvlJc w:val="left"/>
      <w:pPr>
        <w:tabs>
          <w:tab w:val="num" w:pos="4320"/>
        </w:tabs>
        <w:ind w:left="4320" w:hanging="360"/>
      </w:pPr>
      <w:rPr>
        <w:rFonts w:ascii="Times New Roman" w:hAnsi="Times New Roman" w:hint="default"/>
      </w:rPr>
    </w:lvl>
    <w:lvl w:ilvl="6" w:tplc="1190397E" w:tentative="1">
      <w:start w:val="1"/>
      <w:numFmt w:val="bullet"/>
      <w:lvlText w:val="-"/>
      <w:lvlJc w:val="left"/>
      <w:pPr>
        <w:tabs>
          <w:tab w:val="num" w:pos="5040"/>
        </w:tabs>
        <w:ind w:left="5040" w:hanging="360"/>
      </w:pPr>
      <w:rPr>
        <w:rFonts w:ascii="Times New Roman" w:hAnsi="Times New Roman" w:hint="default"/>
      </w:rPr>
    </w:lvl>
    <w:lvl w:ilvl="7" w:tplc="17C8DCF0" w:tentative="1">
      <w:start w:val="1"/>
      <w:numFmt w:val="bullet"/>
      <w:lvlText w:val="-"/>
      <w:lvlJc w:val="left"/>
      <w:pPr>
        <w:tabs>
          <w:tab w:val="num" w:pos="5760"/>
        </w:tabs>
        <w:ind w:left="5760" w:hanging="360"/>
      </w:pPr>
      <w:rPr>
        <w:rFonts w:ascii="Times New Roman" w:hAnsi="Times New Roman" w:hint="default"/>
      </w:rPr>
    </w:lvl>
    <w:lvl w:ilvl="8" w:tplc="97C047B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01527F3"/>
    <w:multiLevelType w:val="hybridMultilevel"/>
    <w:tmpl w:val="71123F1C"/>
    <w:lvl w:ilvl="0" w:tplc="2ACA003C">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74680F5B"/>
    <w:multiLevelType w:val="hybridMultilevel"/>
    <w:tmpl w:val="A37AFD32"/>
    <w:lvl w:ilvl="0" w:tplc="6E448E5A">
      <w:start w:val="1"/>
      <w:numFmt w:val="upperRoman"/>
      <w:lvlText w:val="%1."/>
      <w:lvlJc w:val="left"/>
      <w:pPr>
        <w:ind w:left="1505" w:hanging="72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D8"/>
    <w:rsid w:val="00002297"/>
    <w:rsid w:val="000050C3"/>
    <w:rsid w:val="00006706"/>
    <w:rsid w:val="0001267B"/>
    <w:rsid w:val="00013381"/>
    <w:rsid w:val="00020CEB"/>
    <w:rsid w:val="0002406B"/>
    <w:rsid w:val="0003123B"/>
    <w:rsid w:val="000349DC"/>
    <w:rsid w:val="000358CA"/>
    <w:rsid w:val="00052070"/>
    <w:rsid w:val="00052278"/>
    <w:rsid w:val="000702E9"/>
    <w:rsid w:val="000A0EAC"/>
    <w:rsid w:val="000A1AF5"/>
    <w:rsid w:val="000A5571"/>
    <w:rsid w:val="000A7974"/>
    <w:rsid w:val="000B76C4"/>
    <w:rsid w:val="000C563E"/>
    <w:rsid w:val="000D3299"/>
    <w:rsid w:val="000D3FCB"/>
    <w:rsid w:val="000D4339"/>
    <w:rsid w:val="000D6DC3"/>
    <w:rsid w:val="000E2CF4"/>
    <w:rsid w:val="000E4072"/>
    <w:rsid w:val="000E5D7C"/>
    <w:rsid w:val="000F664B"/>
    <w:rsid w:val="00104457"/>
    <w:rsid w:val="00117E11"/>
    <w:rsid w:val="00117F8B"/>
    <w:rsid w:val="00122065"/>
    <w:rsid w:val="001257A1"/>
    <w:rsid w:val="001260E3"/>
    <w:rsid w:val="00135646"/>
    <w:rsid w:val="001360D1"/>
    <w:rsid w:val="001415DD"/>
    <w:rsid w:val="0014713B"/>
    <w:rsid w:val="00162C72"/>
    <w:rsid w:val="00164522"/>
    <w:rsid w:val="00171103"/>
    <w:rsid w:val="00172BE9"/>
    <w:rsid w:val="00175377"/>
    <w:rsid w:val="001777A1"/>
    <w:rsid w:val="00182B12"/>
    <w:rsid w:val="00183261"/>
    <w:rsid w:val="001977A1"/>
    <w:rsid w:val="001A4DFA"/>
    <w:rsid w:val="001A59FF"/>
    <w:rsid w:val="001A6293"/>
    <w:rsid w:val="001B0B4D"/>
    <w:rsid w:val="001B4443"/>
    <w:rsid w:val="001D724C"/>
    <w:rsid w:val="001E16D8"/>
    <w:rsid w:val="001E3286"/>
    <w:rsid w:val="001F4084"/>
    <w:rsid w:val="00205251"/>
    <w:rsid w:val="00211600"/>
    <w:rsid w:val="00215541"/>
    <w:rsid w:val="00220D7F"/>
    <w:rsid w:val="00222FBC"/>
    <w:rsid w:val="002239C5"/>
    <w:rsid w:val="002335BD"/>
    <w:rsid w:val="00234CEC"/>
    <w:rsid w:val="00244D3B"/>
    <w:rsid w:val="002515E6"/>
    <w:rsid w:val="002549D1"/>
    <w:rsid w:val="00256801"/>
    <w:rsid w:val="00267C43"/>
    <w:rsid w:val="00267E37"/>
    <w:rsid w:val="00284123"/>
    <w:rsid w:val="00284A2A"/>
    <w:rsid w:val="0029249D"/>
    <w:rsid w:val="002B2931"/>
    <w:rsid w:val="002B4FC1"/>
    <w:rsid w:val="002C0D9D"/>
    <w:rsid w:val="002C1243"/>
    <w:rsid w:val="002C3024"/>
    <w:rsid w:val="002D072E"/>
    <w:rsid w:val="002D5955"/>
    <w:rsid w:val="002D7BD7"/>
    <w:rsid w:val="002E3D75"/>
    <w:rsid w:val="002E7E84"/>
    <w:rsid w:val="00301CDF"/>
    <w:rsid w:val="00302556"/>
    <w:rsid w:val="00304CD0"/>
    <w:rsid w:val="00311D9E"/>
    <w:rsid w:val="003140FD"/>
    <w:rsid w:val="0031449A"/>
    <w:rsid w:val="00327AD3"/>
    <w:rsid w:val="0033118A"/>
    <w:rsid w:val="003322C3"/>
    <w:rsid w:val="00335915"/>
    <w:rsid w:val="00335AAD"/>
    <w:rsid w:val="00344CE0"/>
    <w:rsid w:val="0035146D"/>
    <w:rsid w:val="0035589B"/>
    <w:rsid w:val="00356BE8"/>
    <w:rsid w:val="00373F69"/>
    <w:rsid w:val="003A48E0"/>
    <w:rsid w:val="003A6239"/>
    <w:rsid w:val="003B3965"/>
    <w:rsid w:val="003C0544"/>
    <w:rsid w:val="003C0937"/>
    <w:rsid w:val="003C22E5"/>
    <w:rsid w:val="003C2C97"/>
    <w:rsid w:val="003E6E9D"/>
    <w:rsid w:val="003E7B6F"/>
    <w:rsid w:val="003F03B4"/>
    <w:rsid w:val="003F2819"/>
    <w:rsid w:val="00404235"/>
    <w:rsid w:val="00406CBB"/>
    <w:rsid w:val="00412E10"/>
    <w:rsid w:val="004139DE"/>
    <w:rsid w:val="00414E3C"/>
    <w:rsid w:val="00416D53"/>
    <w:rsid w:val="00421676"/>
    <w:rsid w:val="00421761"/>
    <w:rsid w:val="00427DDE"/>
    <w:rsid w:val="0043762F"/>
    <w:rsid w:val="00437898"/>
    <w:rsid w:val="00437ECB"/>
    <w:rsid w:val="0044123A"/>
    <w:rsid w:val="0044440C"/>
    <w:rsid w:val="0044769F"/>
    <w:rsid w:val="00455FD5"/>
    <w:rsid w:val="00482429"/>
    <w:rsid w:val="00495306"/>
    <w:rsid w:val="004A078E"/>
    <w:rsid w:val="004A6E8C"/>
    <w:rsid w:val="004B4DE9"/>
    <w:rsid w:val="004B783D"/>
    <w:rsid w:val="004C5601"/>
    <w:rsid w:val="004D020C"/>
    <w:rsid w:val="004D25DD"/>
    <w:rsid w:val="004D3ADB"/>
    <w:rsid w:val="00503010"/>
    <w:rsid w:val="00511406"/>
    <w:rsid w:val="00514544"/>
    <w:rsid w:val="005168B1"/>
    <w:rsid w:val="00517192"/>
    <w:rsid w:val="00527A97"/>
    <w:rsid w:val="00536B54"/>
    <w:rsid w:val="005373D3"/>
    <w:rsid w:val="005436D1"/>
    <w:rsid w:val="00547BD6"/>
    <w:rsid w:val="00556ADF"/>
    <w:rsid w:val="005621C0"/>
    <w:rsid w:val="00563AE0"/>
    <w:rsid w:val="00576D22"/>
    <w:rsid w:val="00577F51"/>
    <w:rsid w:val="00585198"/>
    <w:rsid w:val="00585BE1"/>
    <w:rsid w:val="005921B4"/>
    <w:rsid w:val="005937E3"/>
    <w:rsid w:val="00595E82"/>
    <w:rsid w:val="0059622F"/>
    <w:rsid w:val="00596419"/>
    <w:rsid w:val="00596732"/>
    <w:rsid w:val="00596C3F"/>
    <w:rsid w:val="005B4412"/>
    <w:rsid w:val="005B4ADB"/>
    <w:rsid w:val="005B4E16"/>
    <w:rsid w:val="005C09A3"/>
    <w:rsid w:val="005D6B0E"/>
    <w:rsid w:val="005E7D9F"/>
    <w:rsid w:val="005F09C9"/>
    <w:rsid w:val="006055CD"/>
    <w:rsid w:val="0061032E"/>
    <w:rsid w:val="006118B5"/>
    <w:rsid w:val="00613EF5"/>
    <w:rsid w:val="00614C94"/>
    <w:rsid w:val="006211F1"/>
    <w:rsid w:val="0062190C"/>
    <w:rsid w:val="0062368E"/>
    <w:rsid w:val="00643A83"/>
    <w:rsid w:val="00656F60"/>
    <w:rsid w:val="006601D7"/>
    <w:rsid w:val="00660806"/>
    <w:rsid w:val="0066186D"/>
    <w:rsid w:val="006700B0"/>
    <w:rsid w:val="00680EC3"/>
    <w:rsid w:val="00682883"/>
    <w:rsid w:val="00683B08"/>
    <w:rsid w:val="00686F88"/>
    <w:rsid w:val="006904F9"/>
    <w:rsid w:val="00691EC9"/>
    <w:rsid w:val="0069792D"/>
    <w:rsid w:val="006C5107"/>
    <w:rsid w:val="006D479A"/>
    <w:rsid w:val="006D6891"/>
    <w:rsid w:val="006E2292"/>
    <w:rsid w:val="006E328E"/>
    <w:rsid w:val="006E7C9D"/>
    <w:rsid w:val="006F5895"/>
    <w:rsid w:val="006F7E79"/>
    <w:rsid w:val="0071017C"/>
    <w:rsid w:val="00722A24"/>
    <w:rsid w:val="007410A0"/>
    <w:rsid w:val="00751350"/>
    <w:rsid w:val="00752104"/>
    <w:rsid w:val="00752F18"/>
    <w:rsid w:val="00760850"/>
    <w:rsid w:val="00771806"/>
    <w:rsid w:val="00775454"/>
    <w:rsid w:val="0078159F"/>
    <w:rsid w:val="00782D09"/>
    <w:rsid w:val="00785DE8"/>
    <w:rsid w:val="00786A2A"/>
    <w:rsid w:val="0079042F"/>
    <w:rsid w:val="00794A7B"/>
    <w:rsid w:val="00795B55"/>
    <w:rsid w:val="00796381"/>
    <w:rsid w:val="007A719B"/>
    <w:rsid w:val="007B75CA"/>
    <w:rsid w:val="007C5ED5"/>
    <w:rsid w:val="007D362C"/>
    <w:rsid w:val="007D4949"/>
    <w:rsid w:val="007D5BC6"/>
    <w:rsid w:val="007D78BF"/>
    <w:rsid w:val="007F4300"/>
    <w:rsid w:val="00807C60"/>
    <w:rsid w:val="00812C40"/>
    <w:rsid w:val="00825BAA"/>
    <w:rsid w:val="00826004"/>
    <w:rsid w:val="00826B01"/>
    <w:rsid w:val="0083532D"/>
    <w:rsid w:val="00843DC9"/>
    <w:rsid w:val="00862737"/>
    <w:rsid w:val="008802CE"/>
    <w:rsid w:val="00881719"/>
    <w:rsid w:val="00890457"/>
    <w:rsid w:val="00895728"/>
    <w:rsid w:val="008A6D95"/>
    <w:rsid w:val="008B110F"/>
    <w:rsid w:val="008B1326"/>
    <w:rsid w:val="008C0E1B"/>
    <w:rsid w:val="008C18A7"/>
    <w:rsid w:val="008C589F"/>
    <w:rsid w:val="008D5047"/>
    <w:rsid w:val="008E03AD"/>
    <w:rsid w:val="008E1A3E"/>
    <w:rsid w:val="008E2065"/>
    <w:rsid w:val="008E5976"/>
    <w:rsid w:val="008E632C"/>
    <w:rsid w:val="008F2F8F"/>
    <w:rsid w:val="008F6E5D"/>
    <w:rsid w:val="009013F7"/>
    <w:rsid w:val="00912712"/>
    <w:rsid w:val="00915C5B"/>
    <w:rsid w:val="00921C85"/>
    <w:rsid w:val="00922080"/>
    <w:rsid w:val="009308AB"/>
    <w:rsid w:val="00936147"/>
    <w:rsid w:val="00942AEA"/>
    <w:rsid w:val="00942DB2"/>
    <w:rsid w:val="009446E4"/>
    <w:rsid w:val="00967298"/>
    <w:rsid w:val="009777B9"/>
    <w:rsid w:val="00987A28"/>
    <w:rsid w:val="00990D58"/>
    <w:rsid w:val="00995C00"/>
    <w:rsid w:val="009A25CB"/>
    <w:rsid w:val="009A43C5"/>
    <w:rsid w:val="009D385E"/>
    <w:rsid w:val="009D3B65"/>
    <w:rsid w:val="009D4493"/>
    <w:rsid w:val="009D58F7"/>
    <w:rsid w:val="009D5CCA"/>
    <w:rsid w:val="009E5D2E"/>
    <w:rsid w:val="009F23C8"/>
    <w:rsid w:val="009F3422"/>
    <w:rsid w:val="00A12B07"/>
    <w:rsid w:val="00A14EAB"/>
    <w:rsid w:val="00A16E8E"/>
    <w:rsid w:val="00A24D85"/>
    <w:rsid w:val="00A24FAD"/>
    <w:rsid w:val="00A33407"/>
    <w:rsid w:val="00A3437F"/>
    <w:rsid w:val="00A35E01"/>
    <w:rsid w:val="00A37F41"/>
    <w:rsid w:val="00A404AA"/>
    <w:rsid w:val="00A45738"/>
    <w:rsid w:val="00A46D74"/>
    <w:rsid w:val="00A51148"/>
    <w:rsid w:val="00A61DE5"/>
    <w:rsid w:val="00A64300"/>
    <w:rsid w:val="00A648F6"/>
    <w:rsid w:val="00A67517"/>
    <w:rsid w:val="00A72039"/>
    <w:rsid w:val="00A737A5"/>
    <w:rsid w:val="00A90A1E"/>
    <w:rsid w:val="00A90CD8"/>
    <w:rsid w:val="00AA0988"/>
    <w:rsid w:val="00AA11CF"/>
    <w:rsid w:val="00AA47EE"/>
    <w:rsid w:val="00AB1F46"/>
    <w:rsid w:val="00AC066D"/>
    <w:rsid w:val="00AC1D7D"/>
    <w:rsid w:val="00AD0781"/>
    <w:rsid w:val="00AD0EBB"/>
    <w:rsid w:val="00AD3114"/>
    <w:rsid w:val="00AD74BD"/>
    <w:rsid w:val="00AF5FF2"/>
    <w:rsid w:val="00AF6055"/>
    <w:rsid w:val="00B16E79"/>
    <w:rsid w:val="00B277F5"/>
    <w:rsid w:val="00B361F0"/>
    <w:rsid w:val="00B41D44"/>
    <w:rsid w:val="00B45604"/>
    <w:rsid w:val="00B674B9"/>
    <w:rsid w:val="00B716B9"/>
    <w:rsid w:val="00B75D5F"/>
    <w:rsid w:val="00B774B0"/>
    <w:rsid w:val="00B77708"/>
    <w:rsid w:val="00B82D91"/>
    <w:rsid w:val="00B86418"/>
    <w:rsid w:val="00BA215B"/>
    <w:rsid w:val="00BB340B"/>
    <w:rsid w:val="00BB537F"/>
    <w:rsid w:val="00BC5CD0"/>
    <w:rsid w:val="00BD030F"/>
    <w:rsid w:val="00BD14A7"/>
    <w:rsid w:val="00BD2B57"/>
    <w:rsid w:val="00BD44C0"/>
    <w:rsid w:val="00BD65ED"/>
    <w:rsid w:val="00BD7977"/>
    <w:rsid w:val="00BE1C81"/>
    <w:rsid w:val="00BE27CF"/>
    <w:rsid w:val="00BE4F3C"/>
    <w:rsid w:val="00C00503"/>
    <w:rsid w:val="00C0717E"/>
    <w:rsid w:val="00C2788E"/>
    <w:rsid w:val="00C300F0"/>
    <w:rsid w:val="00C312E9"/>
    <w:rsid w:val="00C36DC8"/>
    <w:rsid w:val="00C36E6D"/>
    <w:rsid w:val="00C414B9"/>
    <w:rsid w:val="00C43BF1"/>
    <w:rsid w:val="00C463C7"/>
    <w:rsid w:val="00C52EB8"/>
    <w:rsid w:val="00C538A2"/>
    <w:rsid w:val="00C54C0E"/>
    <w:rsid w:val="00C55E45"/>
    <w:rsid w:val="00C61BBB"/>
    <w:rsid w:val="00C62A62"/>
    <w:rsid w:val="00C67E09"/>
    <w:rsid w:val="00C727BB"/>
    <w:rsid w:val="00C7310E"/>
    <w:rsid w:val="00C74475"/>
    <w:rsid w:val="00C74A0D"/>
    <w:rsid w:val="00C815F6"/>
    <w:rsid w:val="00C857BA"/>
    <w:rsid w:val="00C8627A"/>
    <w:rsid w:val="00C868F4"/>
    <w:rsid w:val="00C943EA"/>
    <w:rsid w:val="00CA7C39"/>
    <w:rsid w:val="00CB1C53"/>
    <w:rsid w:val="00CB3A56"/>
    <w:rsid w:val="00CF0EE3"/>
    <w:rsid w:val="00D03744"/>
    <w:rsid w:val="00D038A1"/>
    <w:rsid w:val="00D12D2A"/>
    <w:rsid w:val="00D12F6B"/>
    <w:rsid w:val="00D21D27"/>
    <w:rsid w:val="00D21F88"/>
    <w:rsid w:val="00D23756"/>
    <w:rsid w:val="00D23B7D"/>
    <w:rsid w:val="00D26133"/>
    <w:rsid w:val="00D41691"/>
    <w:rsid w:val="00D45887"/>
    <w:rsid w:val="00D62C2D"/>
    <w:rsid w:val="00D62D99"/>
    <w:rsid w:val="00D72FB4"/>
    <w:rsid w:val="00D73F0E"/>
    <w:rsid w:val="00D746A4"/>
    <w:rsid w:val="00D867F1"/>
    <w:rsid w:val="00D90206"/>
    <w:rsid w:val="00D95E5D"/>
    <w:rsid w:val="00DA505C"/>
    <w:rsid w:val="00DA5EB4"/>
    <w:rsid w:val="00DA5ED7"/>
    <w:rsid w:val="00DA63A1"/>
    <w:rsid w:val="00DA69E1"/>
    <w:rsid w:val="00DA7E15"/>
    <w:rsid w:val="00DC2069"/>
    <w:rsid w:val="00DD1214"/>
    <w:rsid w:val="00DD1416"/>
    <w:rsid w:val="00DD744B"/>
    <w:rsid w:val="00DE2151"/>
    <w:rsid w:val="00DF6346"/>
    <w:rsid w:val="00E1073D"/>
    <w:rsid w:val="00E137EF"/>
    <w:rsid w:val="00E1520B"/>
    <w:rsid w:val="00E25656"/>
    <w:rsid w:val="00E3193F"/>
    <w:rsid w:val="00E3303B"/>
    <w:rsid w:val="00E43D90"/>
    <w:rsid w:val="00E61893"/>
    <w:rsid w:val="00E62E35"/>
    <w:rsid w:val="00E66DFB"/>
    <w:rsid w:val="00E708C6"/>
    <w:rsid w:val="00E74A38"/>
    <w:rsid w:val="00E866A3"/>
    <w:rsid w:val="00E9245B"/>
    <w:rsid w:val="00EA2287"/>
    <w:rsid w:val="00EB2757"/>
    <w:rsid w:val="00ED1DC4"/>
    <w:rsid w:val="00F00E4E"/>
    <w:rsid w:val="00F03F13"/>
    <w:rsid w:val="00F04F47"/>
    <w:rsid w:val="00F07B9C"/>
    <w:rsid w:val="00F11578"/>
    <w:rsid w:val="00F13D0F"/>
    <w:rsid w:val="00F16F26"/>
    <w:rsid w:val="00F3520C"/>
    <w:rsid w:val="00F373E2"/>
    <w:rsid w:val="00F41270"/>
    <w:rsid w:val="00F505F9"/>
    <w:rsid w:val="00F51897"/>
    <w:rsid w:val="00F527A8"/>
    <w:rsid w:val="00F53579"/>
    <w:rsid w:val="00F5386F"/>
    <w:rsid w:val="00F6341F"/>
    <w:rsid w:val="00F76B81"/>
    <w:rsid w:val="00F84D99"/>
    <w:rsid w:val="00F955E7"/>
    <w:rsid w:val="00F9737C"/>
    <w:rsid w:val="00F97E60"/>
    <w:rsid w:val="00FA3B10"/>
    <w:rsid w:val="00FA544D"/>
    <w:rsid w:val="00FC3EC7"/>
    <w:rsid w:val="00FD5B14"/>
    <w:rsid w:val="00FE34E1"/>
    <w:rsid w:val="00FE4A8A"/>
    <w:rsid w:val="00FE5FE9"/>
    <w:rsid w:val="00FE6F16"/>
    <w:rsid w:val="00FF2B43"/>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C267"/>
  <w15:chartTrackingRefBased/>
  <w15:docId w15:val="{831F086D-A21C-4E87-B0FF-9813A41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CD8"/>
    <w:pPr>
      <w:spacing w:after="200" w:line="276" w:lineRule="auto"/>
    </w:pPr>
    <w:rPr>
      <w:rFonts w:ascii="Arial" w:eastAsia="Arial" w:hAnsi="Arial" w:cs="Times New Roman"/>
      <w:lang w:val="vi-VN"/>
    </w:rPr>
  </w:style>
  <w:style w:type="paragraph" w:styleId="Heading2">
    <w:name w:val="heading 2"/>
    <w:basedOn w:val="Normal"/>
    <w:link w:val="Heading2Char"/>
    <w:uiPriority w:val="9"/>
    <w:unhideWhenUsed/>
    <w:qFormat/>
    <w:rsid w:val="0071017C"/>
    <w:pPr>
      <w:spacing w:before="100" w:beforeAutospacing="1" w:after="100" w:afterAutospacing="1" w:line="240" w:lineRule="auto"/>
      <w:outlineLvl w:val="1"/>
    </w:pPr>
    <w:rPr>
      <w:rFonts w:ascii="Times New Roman" w:eastAsia="Times New Roman" w:hAnsi="Times New Roman"/>
      <w:b/>
      <w:bCs/>
      <w:sz w:val="36"/>
      <w:szCs w:val="36"/>
      <w:lang w:val="it-IT"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90CD8"/>
    <w:pPr>
      <w:tabs>
        <w:tab w:val="center" w:pos="4320"/>
        <w:tab w:val="right" w:pos="8640"/>
      </w:tabs>
      <w:spacing w:after="0" w:line="240" w:lineRule="auto"/>
    </w:pPr>
    <w:rPr>
      <w:rFonts w:ascii="Times New Roman" w:eastAsia="Times New Roman" w:hAnsi="Times New Roman"/>
      <w:sz w:val="20"/>
      <w:szCs w:val="20"/>
      <w:lang w:val="en-US"/>
    </w:rPr>
  </w:style>
  <w:style w:type="character" w:customStyle="1" w:styleId="FooterChar">
    <w:name w:val="Footer Char"/>
    <w:basedOn w:val="DefaultParagraphFont"/>
    <w:link w:val="Footer"/>
    <w:rsid w:val="00A90CD8"/>
    <w:rPr>
      <w:rFonts w:ascii="Times New Roman" w:eastAsia="Times New Roman" w:hAnsi="Times New Roman" w:cs="Times New Roman"/>
      <w:sz w:val="20"/>
      <w:szCs w:val="20"/>
    </w:rPr>
  </w:style>
  <w:style w:type="character" w:styleId="PageNumber">
    <w:name w:val="page number"/>
    <w:rsid w:val="00A90CD8"/>
  </w:style>
  <w:style w:type="paragraph" w:styleId="ListParagraph">
    <w:name w:val="List Paragraph"/>
    <w:basedOn w:val="Normal"/>
    <w:uiPriority w:val="34"/>
    <w:qFormat/>
    <w:rsid w:val="00D62C2D"/>
    <w:pPr>
      <w:ind w:left="720"/>
      <w:contextualSpacing/>
    </w:pPr>
  </w:style>
  <w:style w:type="paragraph" w:customStyle="1" w:styleId="Default">
    <w:name w:val="Default"/>
    <w:rsid w:val="00BE27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421676"/>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421676"/>
    <w:rPr>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link w:val="RefChar"/>
    <w:uiPriority w:val="99"/>
    <w:unhideWhenUsed/>
    <w:qFormat/>
    <w:rsid w:val="0042167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421676"/>
    <w:pPr>
      <w:spacing w:after="160" w:line="240" w:lineRule="exact"/>
    </w:pPr>
    <w:rPr>
      <w:rFonts w:asciiTheme="minorHAnsi" w:eastAsiaTheme="minorHAnsi" w:hAnsiTheme="minorHAnsi" w:cstheme="minorBidi"/>
      <w:vertAlign w:val="superscript"/>
      <w:lang w:val="en-US"/>
    </w:rPr>
  </w:style>
  <w:style w:type="paragraph" w:styleId="Header">
    <w:name w:val="header"/>
    <w:basedOn w:val="Normal"/>
    <w:link w:val="HeaderChar"/>
    <w:uiPriority w:val="99"/>
    <w:unhideWhenUsed/>
    <w:rsid w:val="00E7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A38"/>
    <w:rPr>
      <w:rFonts w:ascii="Arial" w:eastAsia="Arial" w:hAnsi="Arial" w:cs="Times New Roman"/>
      <w:lang w:val="vi-VN"/>
    </w:rPr>
  </w:style>
  <w:style w:type="paragraph" w:styleId="BalloonText">
    <w:name w:val="Balloon Text"/>
    <w:basedOn w:val="Normal"/>
    <w:link w:val="BalloonTextChar"/>
    <w:uiPriority w:val="99"/>
    <w:semiHidden/>
    <w:unhideWhenUsed/>
    <w:rsid w:val="00136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D1"/>
    <w:rPr>
      <w:rFonts w:ascii="Segoe UI" w:eastAsia="Arial" w:hAnsi="Segoe UI" w:cs="Segoe UI"/>
      <w:sz w:val="18"/>
      <w:szCs w:val="18"/>
      <w:lang w:val="vi-VN"/>
    </w:rPr>
  </w:style>
  <w:style w:type="character" w:styleId="CommentReference">
    <w:name w:val="annotation reference"/>
    <w:basedOn w:val="DefaultParagraphFont"/>
    <w:uiPriority w:val="99"/>
    <w:semiHidden/>
    <w:unhideWhenUsed/>
    <w:rsid w:val="00220D7F"/>
    <w:rPr>
      <w:sz w:val="16"/>
      <w:szCs w:val="16"/>
    </w:rPr>
  </w:style>
  <w:style w:type="paragraph" w:styleId="CommentText">
    <w:name w:val="annotation text"/>
    <w:basedOn w:val="Normal"/>
    <w:link w:val="CommentTextChar"/>
    <w:uiPriority w:val="99"/>
    <w:semiHidden/>
    <w:unhideWhenUsed/>
    <w:rsid w:val="00220D7F"/>
    <w:pPr>
      <w:spacing w:line="240" w:lineRule="auto"/>
    </w:pPr>
    <w:rPr>
      <w:sz w:val="20"/>
      <w:szCs w:val="20"/>
    </w:rPr>
  </w:style>
  <w:style w:type="character" w:customStyle="1" w:styleId="CommentTextChar">
    <w:name w:val="Comment Text Char"/>
    <w:basedOn w:val="DefaultParagraphFont"/>
    <w:link w:val="CommentText"/>
    <w:uiPriority w:val="99"/>
    <w:semiHidden/>
    <w:rsid w:val="00220D7F"/>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220D7F"/>
    <w:rPr>
      <w:b/>
      <w:bCs/>
    </w:rPr>
  </w:style>
  <w:style w:type="character" w:customStyle="1" w:styleId="CommentSubjectChar">
    <w:name w:val="Comment Subject Char"/>
    <w:basedOn w:val="CommentTextChar"/>
    <w:link w:val="CommentSubject"/>
    <w:uiPriority w:val="99"/>
    <w:semiHidden/>
    <w:rsid w:val="00220D7F"/>
    <w:rPr>
      <w:rFonts w:ascii="Arial" w:eastAsia="Arial" w:hAnsi="Arial" w:cs="Times New Roman"/>
      <w:b/>
      <w:bCs/>
      <w:sz w:val="20"/>
      <w:szCs w:val="20"/>
      <w:lang w:val="vi-VN"/>
    </w:rPr>
  </w:style>
  <w:style w:type="character" w:customStyle="1" w:styleId="Heading2Char">
    <w:name w:val="Heading 2 Char"/>
    <w:basedOn w:val="DefaultParagraphFont"/>
    <w:link w:val="Heading2"/>
    <w:uiPriority w:val="9"/>
    <w:rsid w:val="0071017C"/>
    <w:rPr>
      <w:rFonts w:ascii="Times New Roman" w:eastAsia="Times New Roman" w:hAnsi="Times New Roman" w:cs="Times New Roman"/>
      <w:b/>
      <w:bCs/>
      <w:sz w:val="36"/>
      <w:szCs w:val="36"/>
      <w:lang w:val="it-IT" w:eastAsia="vi-VN"/>
    </w:rPr>
  </w:style>
  <w:style w:type="character" w:styleId="Emphasis">
    <w:name w:val="Emphasis"/>
    <w:basedOn w:val="DefaultParagraphFont"/>
    <w:uiPriority w:val="20"/>
    <w:qFormat/>
    <w:rsid w:val="00C67E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1834</Words>
  <Characters>10455</Characters>
  <Application>Microsoft Office Word</Application>
  <DocSecurity>0</DocSecurity>
  <Lines>87</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2022-08-11T03:03:00Z</cp:lastPrinted>
  <dcterms:created xsi:type="dcterms:W3CDTF">2023-08-31T10:39:00Z</dcterms:created>
  <dcterms:modified xsi:type="dcterms:W3CDTF">2023-09-05T02:25:00Z</dcterms:modified>
</cp:coreProperties>
</file>